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7779" w14:textId="77777777" w:rsidR="00E80D1B" w:rsidRDefault="001E77BD" w:rsidP="002051E4">
      <w:pPr>
        <w:spacing w:line="68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61022E">
        <w:rPr>
          <w:rFonts w:ascii="文星标宋" w:eastAsia="文星标宋" w:hAnsi="文星标宋" w:hint="eastAsia"/>
          <w:sz w:val="44"/>
          <w:szCs w:val="44"/>
        </w:rPr>
        <w:t>关于</w:t>
      </w:r>
      <w:r>
        <w:rPr>
          <w:rFonts w:ascii="文星标宋" w:eastAsia="文星标宋" w:hAnsi="文星标宋" w:hint="eastAsia"/>
          <w:sz w:val="44"/>
          <w:szCs w:val="44"/>
        </w:rPr>
        <w:t>印发</w:t>
      </w:r>
      <w:r w:rsidRPr="00550A60">
        <w:rPr>
          <w:rFonts w:ascii="文星标宋" w:eastAsia="文星标宋" w:hAnsi="文星标宋" w:cs="Times New Roman" w:hint="eastAsia"/>
          <w:sz w:val="44"/>
          <w:szCs w:val="44"/>
        </w:rPr>
        <w:t>高新区招商引资服务人员</w:t>
      </w:r>
    </w:p>
    <w:p w14:paraId="31A321AB" w14:textId="77777777" w:rsidR="001E77BD" w:rsidRPr="00CE15EF" w:rsidRDefault="001E77BD" w:rsidP="002051E4">
      <w:pPr>
        <w:spacing w:line="68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550A60">
        <w:rPr>
          <w:rFonts w:ascii="文星标宋" w:eastAsia="文星标宋" w:hAnsi="文星标宋" w:cs="Times New Roman" w:hint="eastAsia"/>
          <w:sz w:val="44"/>
          <w:szCs w:val="44"/>
        </w:rPr>
        <w:t>绩效考核工作方案</w:t>
      </w:r>
      <w:r>
        <w:rPr>
          <w:rFonts w:ascii="文星标宋" w:eastAsia="文星标宋" w:hAnsi="文星标宋" w:cs="Times New Roman" w:hint="eastAsia"/>
          <w:sz w:val="44"/>
          <w:szCs w:val="44"/>
        </w:rPr>
        <w:t>的通知</w:t>
      </w:r>
    </w:p>
    <w:p w14:paraId="5A4F6640" w14:textId="77777777" w:rsidR="001E77BD" w:rsidRDefault="001E77BD" w:rsidP="002051E4">
      <w:pPr>
        <w:adjustRightInd w:val="0"/>
        <w:snapToGrid w:val="0"/>
        <w:spacing w:line="680" w:lineRule="exact"/>
        <w:rPr>
          <w:rFonts w:ascii="仿宋_GB2312" w:eastAsia="仿宋_GB2312" w:hAnsi="楷体" w:cs="仿宋_GB2312"/>
          <w:sz w:val="32"/>
          <w:szCs w:val="32"/>
        </w:rPr>
      </w:pPr>
    </w:p>
    <w:p w14:paraId="331289E1" w14:textId="77777777" w:rsidR="001E77BD" w:rsidRDefault="002E5C33" w:rsidP="002051E4">
      <w:pPr>
        <w:adjustRightInd w:val="0"/>
        <w:snapToGrid w:val="0"/>
        <w:spacing w:line="680" w:lineRule="exact"/>
        <w:rPr>
          <w:rFonts w:ascii="仿宋_GB2312" w:eastAsia="仿宋_GB2312" w:hAnsi="楷体" w:cs="仿宋_GB2312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各有关部门</w:t>
      </w:r>
      <w:r w:rsidR="001E77BD">
        <w:rPr>
          <w:rFonts w:ascii="仿宋_GB2312" w:eastAsia="仿宋_GB2312" w:hAnsi="楷体" w:cs="仿宋_GB2312" w:hint="eastAsia"/>
          <w:sz w:val="32"/>
          <w:szCs w:val="32"/>
        </w:rPr>
        <w:t>：</w:t>
      </w:r>
    </w:p>
    <w:p w14:paraId="69405467" w14:textId="77777777" w:rsidR="001E77BD" w:rsidRPr="00550A60" w:rsidRDefault="001E77BD" w:rsidP="002051E4">
      <w:pPr>
        <w:spacing w:line="68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微软雅黑" w:hint="eastAsia"/>
          <w:color w:val="202020"/>
          <w:sz w:val="32"/>
          <w:szCs w:val="32"/>
        </w:rPr>
        <w:t xml:space="preserve">    为认真贯彻落实《关于在滨海新区各开发区全面推行法定机构改革的指导意见》精神，充分</w:t>
      </w:r>
      <w:proofErr w:type="gramStart"/>
      <w:r>
        <w:rPr>
          <w:rFonts w:ascii="仿宋_GB2312" w:eastAsia="仿宋_GB2312" w:hAnsi="微软雅黑" w:hint="eastAsia"/>
          <w:color w:val="202020"/>
          <w:sz w:val="32"/>
          <w:szCs w:val="32"/>
        </w:rPr>
        <w:t>调动高</w:t>
      </w:r>
      <w:proofErr w:type="gramEnd"/>
      <w:r>
        <w:rPr>
          <w:rFonts w:ascii="仿宋_GB2312" w:eastAsia="仿宋_GB2312" w:hAnsi="微软雅黑" w:hint="eastAsia"/>
          <w:color w:val="202020"/>
          <w:sz w:val="32"/>
          <w:szCs w:val="32"/>
        </w:rPr>
        <w:t>新区上下参与招商引资工作的积极性，进一步加大招商引资工作力度，提高招商引资质量和效益，争做全市经济发展航空母舰，按照</w:t>
      </w:r>
      <w:r w:rsidRPr="00CC4233">
        <w:rPr>
          <w:rFonts w:ascii="仿宋_GB2312" w:eastAsia="仿宋_GB2312" w:hAnsi="楷体" w:cs="仿宋_GB2312" w:hint="eastAsia"/>
          <w:sz w:val="32"/>
          <w:szCs w:val="32"/>
        </w:rPr>
        <w:t>两委主要领导同志指示要求</w:t>
      </w:r>
      <w:r>
        <w:rPr>
          <w:rFonts w:ascii="仿宋_GB2312" w:eastAsia="仿宋_GB2312" w:hAnsi="楷体" w:cs="仿宋_GB2312" w:hint="eastAsia"/>
          <w:sz w:val="32"/>
          <w:szCs w:val="32"/>
        </w:rPr>
        <w:t>，</w:t>
      </w:r>
      <w:r w:rsidRPr="00550A60">
        <w:rPr>
          <w:rFonts w:ascii="仿宋_GB2312" w:eastAsia="仿宋_GB2312" w:hAnsi="微软雅黑" w:hint="eastAsia"/>
          <w:color w:val="202020"/>
          <w:sz w:val="32"/>
          <w:szCs w:val="32"/>
        </w:rPr>
        <w:t>制定</w:t>
      </w:r>
      <w:r w:rsidRPr="00550A60">
        <w:rPr>
          <w:rFonts w:ascii="仿宋_GB2312" w:eastAsia="仿宋_GB2312" w:hAnsi="仿宋" w:hint="eastAsia"/>
          <w:color w:val="202020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高</w:t>
      </w:r>
      <w:r w:rsidRPr="00550A60">
        <w:rPr>
          <w:rFonts w:ascii="仿宋_GB2312" w:eastAsia="仿宋_GB2312" w:hAnsi="仿宋" w:cs="Times New Roman" w:hint="eastAsia"/>
          <w:sz w:val="32"/>
          <w:szCs w:val="32"/>
        </w:rPr>
        <w:t>新区招商引资服务人员绩效考核工作方案</w:t>
      </w:r>
      <w:r w:rsidRPr="00550A60">
        <w:rPr>
          <w:rFonts w:ascii="仿宋_GB2312" w:eastAsia="仿宋_GB2312" w:hAnsi="仿宋" w:hint="eastAsia"/>
          <w:color w:val="202020"/>
          <w:sz w:val="32"/>
          <w:szCs w:val="32"/>
        </w:rPr>
        <w:t>》</w:t>
      </w:r>
      <w:r w:rsidR="00E80D1B">
        <w:rPr>
          <w:rFonts w:ascii="仿宋_GB2312" w:eastAsia="仿宋_GB2312" w:hAnsi="仿宋" w:hint="eastAsia"/>
          <w:color w:val="202020"/>
          <w:sz w:val="32"/>
          <w:szCs w:val="32"/>
        </w:rPr>
        <w:t>，请参照执行</w:t>
      </w:r>
      <w:r w:rsidRPr="00550A60">
        <w:rPr>
          <w:rFonts w:ascii="仿宋_GB2312" w:eastAsia="仿宋_GB2312" w:hAnsi="微软雅黑" w:hint="eastAsia"/>
          <w:color w:val="202020"/>
          <w:sz w:val="32"/>
          <w:szCs w:val="32"/>
        </w:rPr>
        <w:t>。</w:t>
      </w:r>
    </w:p>
    <w:p w14:paraId="63F2E130" w14:textId="77777777" w:rsidR="001E77BD" w:rsidRDefault="001E77BD" w:rsidP="002051E4">
      <w:pPr>
        <w:widowControl/>
        <w:adjustRightInd w:val="0"/>
        <w:snapToGri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7B5CC3F" w14:textId="77777777" w:rsidR="001E77BD" w:rsidRDefault="001E77BD" w:rsidP="002051E4">
      <w:pPr>
        <w:widowControl/>
        <w:adjustRightInd w:val="0"/>
        <w:snapToGri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</w:t>
      </w:r>
      <w:r w:rsidR="002051E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550A60">
        <w:rPr>
          <w:rFonts w:ascii="仿宋_GB2312" w:eastAsia="仿宋_GB2312" w:hAnsi="仿宋_GB2312" w:cs="仿宋_GB2312" w:hint="eastAsia"/>
          <w:sz w:val="32"/>
          <w:szCs w:val="32"/>
        </w:rPr>
        <w:t>高新区招商引资服务人员绩效考核工作方案</w:t>
      </w:r>
    </w:p>
    <w:p w14:paraId="1469769D" w14:textId="77777777" w:rsidR="001E77BD" w:rsidRDefault="001E77BD" w:rsidP="002051E4">
      <w:pPr>
        <w:widowControl/>
        <w:adjustRightInd w:val="0"/>
        <w:snapToGrid w:val="0"/>
        <w:spacing w:line="680" w:lineRule="exact"/>
        <w:ind w:firstLineChars="516" w:firstLine="165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051E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550A60">
        <w:rPr>
          <w:rFonts w:ascii="仿宋_GB2312" w:eastAsia="仿宋_GB2312" w:hAnsi="仿宋_GB2312" w:cs="仿宋_GB2312" w:hint="eastAsia"/>
          <w:sz w:val="32"/>
          <w:szCs w:val="32"/>
        </w:rPr>
        <w:t>招商人员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季度/年度</w:t>
      </w:r>
      <w:r w:rsidRPr="00550A60">
        <w:rPr>
          <w:rFonts w:ascii="仿宋_GB2312" w:eastAsia="仿宋_GB2312" w:hAnsi="仿宋_GB2312" w:cs="仿宋_GB2312" w:hint="eastAsia"/>
          <w:sz w:val="32"/>
          <w:szCs w:val="32"/>
        </w:rPr>
        <w:t>考核表</w:t>
      </w:r>
    </w:p>
    <w:p w14:paraId="2CF823E7" w14:textId="77777777" w:rsidR="001E77BD" w:rsidRDefault="001E77BD" w:rsidP="002051E4">
      <w:pPr>
        <w:widowControl/>
        <w:adjustRightInd w:val="0"/>
        <w:snapToGrid w:val="0"/>
        <w:spacing w:line="680" w:lineRule="exact"/>
        <w:ind w:firstLineChars="516" w:firstLine="165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051E4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指标解释</w:t>
      </w:r>
    </w:p>
    <w:p w14:paraId="4686179B" w14:textId="77777777" w:rsidR="001E77BD" w:rsidRDefault="001E77BD" w:rsidP="002051E4">
      <w:pPr>
        <w:widowControl/>
        <w:adjustRightInd w:val="0"/>
        <w:snapToGri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144621D" w14:textId="77777777" w:rsidR="002051E4" w:rsidRDefault="002051E4" w:rsidP="002051E4">
      <w:pPr>
        <w:widowControl/>
        <w:adjustRightInd w:val="0"/>
        <w:snapToGri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774ACFA" w14:textId="77777777" w:rsidR="002051E4" w:rsidRDefault="002051E4" w:rsidP="002051E4">
      <w:pPr>
        <w:widowControl/>
        <w:adjustRightInd w:val="0"/>
        <w:snapToGri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21CE6BC" w14:textId="77777777" w:rsidR="002051E4" w:rsidRDefault="002051E4" w:rsidP="002051E4">
      <w:pPr>
        <w:widowControl/>
        <w:adjustRightInd w:val="0"/>
        <w:snapToGri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9CC9410" w14:textId="77777777" w:rsidR="001E77BD" w:rsidRDefault="002051E4" w:rsidP="002051E4">
      <w:pPr>
        <w:widowControl/>
        <w:adjustRightInd w:val="0"/>
        <w:snapToGrid w:val="0"/>
        <w:spacing w:line="680" w:lineRule="exact"/>
        <w:ind w:right="64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1E77BD">
        <w:rPr>
          <w:rFonts w:ascii="仿宋_GB2312" w:eastAsia="仿宋_GB2312" w:hAnsi="仿宋_GB2312" w:cs="仿宋_GB2312"/>
          <w:sz w:val="32"/>
          <w:szCs w:val="32"/>
        </w:rPr>
        <w:t>2019</w:t>
      </w:r>
      <w:r w:rsidR="001E77B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E77BD">
        <w:rPr>
          <w:rFonts w:ascii="仿宋_GB2312" w:eastAsia="仿宋_GB2312" w:hAnsi="仿宋_GB2312" w:cs="仿宋_GB2312"/>
          <w:sz w:val="32"/>
          <w:szCs w:val="32"/>
        </w:rPr>
        <w:t>5</w:t>
      </w:r>
      <w:r w:rsidR="001E77B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80D1B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E77B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858F484" w14:textId="77777777" w:rsidR="002051E4" w:rsidRDefault="002051E4" w:rsidP="002051E4">
      <w:pPr>
        <w:widowControl/>
        <w:adjustRightInd w:val="0"/>
        <w:snapToGrid w:val="0"/>
        <w:spacing w:line="680" w:lineRule="exact"/>
        <w:ind w:righ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sectPr w:rsidR="002051E4" w:rsidSect="002051E4">
      <w:footerReference w:type="default" r:id="rId6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9F58" w14:textId="77777777" w:rsidR="002B4CE2" w:rsidRDefault="002B4CE2" w:rsidP="002051E4">
      <w:r>
        <w:separator/>
      </w:r>
    </w:p>
  </w:endnote>
  <w:endnote w:type="continuationSeparator" w:id="0">
    <w:p w14:paraId="71F15AA1" w14:textId="77777777" w:rsidR="002B4CE2" w:rsidRDefault="002B4CE2" w:rsidP="0020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222778"/>
      <w:docPartObj>
        <w:docPartGallery w:val="Page Numbers (Bottom of Page)"/>
        <w:docPartUnique/>
      </w:docPartObj>
    </w:sdtPr>
    <w:sdtContent>
      <w:p w14:paraId="234545E2" w14:textId="77777777" w:rsidR="002051E4" w:rsidRDefault="002051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3C" w:rsidRPr="0084363C">
          <w:rPr>
            <w:noProof/>
            <w:lang w:val="zh-CN"/>
          </w:rPr>
          <w:t>2</w:t>
        </w:r>
        <w:r>
          <w:fldChar w:fldCharType="end"/>
        </w:r>
      </w:p>
    </w:sdtContent>
  </w:sdt>
  <w:p w14:paraId="3396A9D9" w14:textId="77777777" w:rsidR="002051E4" w:rsidRDefault="002051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C353" w14:textId="77777777" w:rsidR="002B4CE2" w:rsidRDefault="002B4CE2" w:rsidP="002051E4">
      <w:r>
        <w:separator/>
      </w:r>
    </w:p>
  </w:footnote>
  <w:footnote w:type="continuationSeparator" w:id="0">
    <w:p w14:paraId="0061CB77" w14:textId="77777777" w:rsidR="002B4CE2" w:rsidRDefault="002B4CE2" w:rsidP="0020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D"/>
    <w:rsid w:val="00047477"/>
    <w:rsid w:val="000642AB"/>
    <w:rsid w:val="00065781"/>
    <w:rsid w:val="00071144"/>
    <w:rsid w:val="0009777A"/>
    <w:rsid w:val="000B58F3"/>
    <w:rsid w:val="000E1006"/>
    <w:rsid w:val="000E29D5"/>
    <w:rsid w:val="000F601E"/>
    <w:rsid w:val="0015189B"/>
    <w:rsid w:val="001769C1"/>
    <w:rsid w:val="001853A2"/>
    <w:rsid w:val="001E5553"/>
    <w:rsid w:val="001E77BD"/>
    <w:rsid w:val="002051E4"/>
    <w:rsid w:val="00210E4C"/>
    <w:rsid w:val="0021109B"/>
    <w:rsid w:val="00253FAC"/>
    <w:rsid w:val="00260CAC"/>
    <w:rsid w:val="002B4CE2"/>
    <w:rsid w:val="002B53E8"/>
    <w:rsid w:val="002D2AE1"/>
    <w:rsid w:val="002E5C33"/>
    <w:rsid w:val="003066E7"/>
    <w:rsid w:val="00324F72"/>
    <w:rsid w:val="00331117"/>
    <w:rsid w:val="0035147E"/>
    <w:rsid w:val="003532A5"/>
    <w:rsid w:val="00356AC7"/>
    <w:rsid w:val="0037686F"/>
    <w:rsid w:val="003849C9"/>
    <w:rsid w:val="00396635"/>
    <w:rsid w:val="00397F90"/>
    <w:rsid w:val="003A194D"/>
    <w:rsid w:val="003B38AC"/>
    <w:rsid w:val="003B4AC9"/>
    <w:rsid w:val="003C4FE4"/>
    <w:rsid w:val="003D06DF"/>
    <w:rsid w:val="003F2445"/>
    <w:rsid w:val="00402273"/>
    <w:rsid w:val="004227FA"/>
    <w:rsid w:val="00455AB7"/>
    <w:rsid w:val="004767FD"/>
    <w:rsid w:val="00491C63"/>
    <w:rsid w:val="004A2568"/>
    <w:rsid w:val="004E1D1B"/>
    <w:rsid w:val="00500F5E"/>
    <w:rsid w:val="00524A75"/>
    <w:rsid w:val="00525DE6"/>
    <w:rsid w:val="0059727A"/>
    <w:rsid w:val="005D3770"/>
    <w:rsid w:val="005F30A5"/>
    <w:rsid w:val="00640182"/>
    <w:rsid w:val="00683022"/>
    <w:rsid w:val="0069286B"/>
    <w:rsid w:val="006C7623"/>
    <w:rsid w:val="00701C01"/>
    <w:rsid w:val="007526DC"/>
    <w:rsid w:val="00760205"/>
    <w:rsid w:val="00770554"/>
    <w:rsid w:val="0084363C"/>
    <w:rsid w:val="00843BDE"/>
    <w:rsid w:val="0085043E"/>
    <w:rsid w:val="00871693"/>
    <w:rsid w:val="008B796C"/>
    <w:rsid w:val="008E0321"/>
    <w:rsid w:val="00913F2F"/>
    <w:rsid w:val="00962861"/>
    <w:rsid w:val="00980473"/>
    <w:rsid w:val="00980FBD"/>
    <w:rsid w:val="009873D7"/>
    <w:rsid w:val="009E10CB"/>
    <w:rsid w:val="00A3711C"/>
    <w:rsid w:val="00A63724"/>
    <w:rsid w:val="00AD709E"/>
    <w:rsid w:val="00AD7C62"/>
    <w:rsid w:val="00B14D6F"/>
    <w:rsid w:val="00B272AE"/>
    <w:rsid w:val="00B42271"/>
    <w:rsid w:val="00B44FD8"/>
    <w:rsid w:val="00B945AB"/>
    <w:rsid w:val="00BC46F7"/>
    <w:rsid w:val="00BD71F2"/>
    <w:rsid w:val="00BF4A53"/>
    <w:rsid w:val="00C11FEB"/>
    <w:rsid w:val="00C32E06"/>
    <w:rsid w:val="00C35DCB"/>
    <w:rsid w:val="00C744A6"/>
    <w:rsid w:val="00CB6536"/>
    <w:rsid w:val="00CE3FA5"/>
    <w:rsid w:val="00CF2F28"/>
    <w:rsid w:val="00CF740F"/>
    <w:rsid w:val="00D15B4D"/>
    <w:rsid w:val="00D15CD6"/>
    <w:rsid w:val="00D2780D"/>
    <w:rsid w:val="00D63E73"/>
    <w:rsid w:val="00D85D27"/>
    <w:rsid w:val="00D879F2"/>
    <w:rsid w:val="00D93006"/>
    <w:rsid w:val="00DB2214"/>
    <w:rsid w:val="00DC3B80"/>
    <w:rsid w:val="00DE7D41"/>
    <w:rsid w:val="00E76E1E"/>
    <w:rsid w:val="00E80D1B"/>
    <w:rsid w:val="00E81E0B"/>
    <w:rsid w:val="00EB3933"/>
    <w:rsid w:val="00F2179D"/>
    <w:rsid w:val="00F76AD1"/>
    <w:rsid w:val="00FC56F0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A3051"/>
  <w15:docId w15:val="{11C67A55-5B89-404E-A5FD-5D16357D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1E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051E4"/>
    <w:rPr>
      <w:rFonts w:ascii="Calibri" w:eastAsia="宋体" w:hAnsi="Calibri" w:cs="Calibri"/>
      <w:szCs w:val="21"/>
    </w:rPr>
  </w:style>
  <w:style w:type="paragraph" w:styleId="a5">
    <w:name w:val="header"/>
    <w:basedOn w:val="a"/>
    <w:link w:val="a6"/>
    <w:uiPriority w:val="99"/>
    <w:unhideWhenUsed/>
    <w:rsid w:val="0020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51E4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51E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 天野</cp:lastModifiedBy>
  <cp:revision>7</cp:revision>
  <dcterms:created xsi:type="dcterms:W3CDTF">2019-05-23T06:07:00Z</dcterms:created>
  <dcterms:modified xsi:type="dcterms:W3CDTF">2022-08-10T09:13:00Z</dcterms:modified>
</cp:coreProperties>
</file>