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天津市滨海新区人民政府区长、副区长、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办公室主任调整工作分工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区人民政府实行区长负责制，区长领导区人民政府全面工作，副区长、办公室主任协助区长工作。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  <w:t>区长单泽峰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负责区人民政府机关、审计工作。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分管区政府办公室、区审计局。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  <w:t>副区长尹晓峰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负责发展改革、民营经济、财政、统计、安全生产、应急管理（消防、减灾抗震救灾、地质灾害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防治、防汛抗旱、森林防火）、国有资产监管、国有企业改革、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国防动员（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人防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政务督查、建议提案办理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；协助区长负责审计工作。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分管区发展改革委、区财政局、区应急局、区国资委、区统计局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、区国防动员办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。联系区人大常委会、区政协、区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纪委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监委、部队、各民主党派、团区委、区总工会、区委编办、区税务局、区工商联、国家统计局滨海新区调查队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  <w:t>副区长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  <w:lang w:eastAsia="zh-CN"/>
        </w:rPr>
        <w:t>赵前苗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负责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</w:rPr>
        <w:t>农村、农业、林业、渔业、气象、水务、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商务、口岸服务、服务业、合作交流、招商引资、大型活动组织协调、对口帮扶、对口支援、机关事务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</w:rPr>
        <w:t>街镇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负责天津自贸试验区管委会日常工作；负责天津自贸试验区创新发展工作；负责天津自贸试验区滨海新区中心商务片区、天津机场片区、天津港片区日常统筹协调工作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cs="Times New Roman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分管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</w:rPr>
        <w:t>区水务局、区农业农村委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区商务和投促局、自贸区管委会办公室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自贸区创新发展局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联系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</w:rPr>
        <w:t>区委街镇工委、区气象局、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天津海关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</w:rPr>
        <w:t>水利部海委海河下游管理局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副区长梁益铭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负责民政（社会组织管理）、人力资源和社会保障、生态建设、环境保护（节能降耗减排）、市场监督管理、知识产权、退役军人事务、外事、涉港澳台事务、侨务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网格化管理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残疾人事业工作。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分管区民政局、区人社局、区生态环境局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区市场监管局、区退役军人局。联系区残联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区侨联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区网格化管理中心。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副区长陈波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负责规划、自然资源、住房、城乡建设、交通运输、城市管理（市容、园林）、城市公用事业、海洋、民心工程工作。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分管区住房建设委、区交通运输局、区城市管理委、区海洋局。联系市规划资源局滨海新区分局、区邮政管理局、天津港（集团）有限公司。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副区长陈玉东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负责公安（边防）、司法、国家安全、政府法制、行政复议、政务公开、民族、宗教、信访、社会稳定、交通管理工作。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分管区公安局、区司法局、区信访办。联系区委政法委、区法院、区检察院、天津海事法院、区法学会。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副区长张兴瑞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负责教育、体育、文化（广播电视、文物）、旅游、卫生健康（中医药管理、爱国卫生运动）、老龄、医疗保障、红十字会工作。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分管区教体局、区文化和旅游局、区卫生健康委、区医保局。联系区文联、区红十字会、区计生协会。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副区长张桂华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负责科技、工业、数字经济和信息化（国防工业、无线电管理）、电力、通讯、政务服务（行政审批）、营商环境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妇女儿童、服务企业家工作。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分管区科技局、区工业和信息化局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区政务服务办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。联系区委网信办、区妇联、区科协、区烟草专卖局、滨海供电公司、驻区企业。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  <w:lang w:eastAsia="zh-CN"/>
        </w:rPr>
        <w:t>副区长赵兴荣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负责金融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分管区金融局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联系驻区金融机构。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</w:rPr>
        <w:t>办公室主任程印波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协助区长处理区人民政府日常事务；负责区政府办公室全面工作。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firstLine="4480" w:firstLineChars="14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天津市滨海新区人民政府</w:t>
      </w: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0B444A"/>
    <w:rsid w:val="00172A27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716BD"/>
    <w:rsid w:val="008A19D4"/>
    <w:rsid w:val="00996F10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15FF781C"/>
    <w:rsid w:val="1EFD638A"/>
    <w:rsid w:val="2ADE68B3"/>
    <w:rsid w:val="5BA3C0E1"/>
    <w:rsid w:val="5BCFE1D1"/>
    <w:rsid w:val="60E81003"/>
    <w:rsid w:val="7DD9A826"/>
    <w:rsid w:val="9DFB7003"/>
    <w:rsid w:val="B35672FF"/>
    <w:rsid w:val="BFF71B0C"/>
    <w:rsid w:val="DEFF19B8"/>
    <w:rsid w:val="E37F3CD8"/>
    <w:rsid w:val="EFBD6BA2"/>
    <w:rsid w:val="F7DB3484"/>
    <w:rsid w:val="FF5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183</Characters>
  <Lines>1</Lines>
  <Paragraphs>1</Paragraphs>
  <TotalTime>9</TotalTime>
  <ScaleCrop>false</ScaleCrop>
  <LinksUpToDate>false</LinksUpToDate>
  <CharactersWithSpaces>214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2022-01-22T08:29:00Z</dcterms:created>
  <dc:creator>张殿武</dc:creator>
  <cp:lastModifiedBy>kylin</cp:lastModifiedBy>
  <cp:lastPrinted>2012-09-02T06:13:00Z</cp:lastPrinted>
  <dcterms:modified xsi:type="dcterms:W3CDTF">2023-03-24T09:08:33Z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