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2E" w:rsidRDefault="002E3C2E">
      <w:pPr>
        <w:pStyle w:val="a4"/>
        <w:spacing w:line="580" w:lineRule="exact"/>
        <w:jc w:val="both"/>
        <w:rPr>
          <w:rFonts w:ascii="方正小标宋简体" w:eastAsia="方正小标宋简体" w:hAnsi="方正小标宋简体" w:cs="方正小标宋简体"/>
        </w:rPr>
      </w:pPr>
    </w:p>
    <w:p w:rsidR="002E3C2E" w:rsidRPr="00DE2BBF" w:rsidRDefault="003B4853">
      <w:pPr>
        <w:pStyle w:val="a4"/>
        <w:spacing w:line="600" w:lineRule="exact"/>
        <w:rPr>
          <w:rFonts w:asciiTheme="majorEastAsia" w:eastAsiaTheme="majorEastAsia" w:hAnsiTheme="majorEastAsia" w:cs="方正小标宋简体"/>
          <w:b/>
          <w:bCs/>
          <w:szCs w:val="44"/>
        </w:rPr>
      </w:pPr>
      <w:bookmarkStart w:id="0" w:name="_GoBack"/>
      <w:r w:rsidRPr="00DE2BBF">
        <w:rPr>
          <w:rFonts w:asciiTheme="majorEastAsia" w:eastAsiaTheme="majorEastAsia" w:hAnsiTheme="majorEastAsia" w:cs="方正小标宋简体" w:hint="eastAsia"/>
          <w:b/>
          <w:bCs/>
          <w:szCs w:val="44"/>
        </w:rPr>
        <w:t>市人社局关于印发规范行政处罚</w:t>
      </w:r>
    </w:p>
    <w:p w:rsidR="002E3C2E" w:rsidRPr="00DE2BBF" w:rsidRDefault="003B4853">
      <w:pPr>
        <w:pStyle w:val="a4"/>
        <w:spacing w:line="600" w:lineRule="exact"/>
        <w:rPr>
          <w:rFonts w:asciiTheme="majorEastAsia" w:eastAsiaTheme="majorEastAsia" w:hAnsiTheme="majorEastAsia" w:cs="方正小标宋简体"/>
          <w:b/>
          <w:bCs/>
          <w:szCs w:val="44"/>
        </w:rPr>
      </w:pPr>
      <w:r w:rsidRPr="00DE2BBF">
        <w:rPr>
          <w:rFonts w:asciiTheme="majorEastAsia" w:eastAsiaTheme="majorEastAsia" w:hAnsiTheme="majorEastAsia" w:cs="方正小标宋简体" w:hint="eastAsia"/>
          <w:b/>
          <w:bCs/>
          <w:szCs w:val="44"/>
        </w:rPr>
        <w:t>裁量权实施办法的通知</w:t>
      </w:r>
    </w:p>
    <w:bookmarkEnd w:id="0"/>
    <w:p w:rsidR="002E3C2E" w:rsidRDefault="002E3C2E">
      <w:pPr>
        <w:spacing w:line="600" w:lineRule="exact"/>
      </w:pPr>
    </w:p>
    <w:p w:rsidR="002E3C2E" w:rsidRDefault="003B4853">
      <w:pPr>
        <w:spacing w:line="600" w:lineRule="exact"/>
        <w:rPr>
          <w:rFonts w:eastAsia="仿宋_GB2312"/>
          <w:sz w:val="32"/>
        </w:rPr>
      </w:pPr>
      <w:r>
        <w:rPr>
          <w:rFonts w:eastAsia="仿宋_GB2312"/>
          <w:sz w:val="32"/>
        </w:rPr>
        <w:t>各区人力资源和社会保障局，市局机关有关处室，市人力资源和社会保障综合行政执法总队：</w:t>
      </w:r>
    </w:p>
    <w:p w:rsidR="002E3C2E" w:rsidRDefault="003B4853">
      <w:pPr>
        <w:pStyle w:val="a5"/>
        <w:spacing w:line="600" w:lineRule="exact"/>
        <w:ind w:firstLineChars="200" w:firstLine="640"/>
        <w:rPr>
          <w:rFonts w:eastAsia="仿宋_GB2312"/>
          <w:sz w:val="32"/>
        </w:rPr>
      </w:pPr>
      <w:r>
        <w:rPr>
          <w:rFonts w:eastAsia="仿宋_GB2312"/>
          <w:sz w:val="32"/>
        </w:rPr>
        <w:t>《天津市人力资源和社会保障局规范行政处罚裁量权实施办法》已经第</w:t>
      </w:r>
      <w:r>
        <w:rPr>
          <w:rFonts w:eastAsia="仿宋_GB2312"/>
          <w:sz w:val="32"/>
        </w:rPr>
        <w:t>20</w:t>
      </w:r>
      <w:r>
        <w:rPr>
          <w:rFonts w:eastAsia="仿宋_GB2312"/>
          <w:sz w:val="32"/>
        </w:rPr>
        <w:t>次局长办公</w:t>
      </w:r>
      <w:r>
        <w:rPr>
          <w:rFonts w:eastAsia="仿宋_GB2312" w:hint="eastAsia"/>
          <w:sz w:val="32"/>
        </w:rPr>
        <w:t>会</w:t>
      </w:r>
      <w:r>
        <w:rPr>
          <w:rFonts w:eastAsia="仿宋_GB2312"/>
          <w:sz w:val="32"/>
        </w:rPr>
        <w:t>审议通过，现</w:t>
      </w:r>
      <w:r>
        <w:rPr>
          <w:rFonts w:eastAsia="仿宋_GB2312"/>
          <w:sz w:val="32"/>
        </w:rPr>
        <w:t>印发给你们，请认真遵照执行。</w:t>
      </w:r>
    </w:p>
    <w:p w:rsidR="002E3C2E" w:rsidRDefault="002E3C2E">
      <w:pPr>
        <w:pStyle w:val="a5"/>
        <w:spacing w:line="600" w:lineRule="exact"/>
        <w:ind w:firstLineChars="200" w:firstLine="640"/>
        <w:rPr>
          <w:rFonts w:eastAsia="仿宋_GB2312"/>
          <w:sz w:val="32"/>
        </w:rPr>
      </w:pPr>
    </w:p>
    <w:p w:rsidR="002E3C2E" w:rsidRDefault="002E3C2E">
      <w:pPr>
        <w:pStyle w:val="a5"/>
        <w:spacing w:line="600" w:lineRule="exact"/>
        <w:ind w:firstLine="0"/>
        <w:rPr>
          <w:rFonts w:eastAsia="仿宋_GB2312"/>
          <w:sz w:val="32"/>
        </w:rPr>
      </w:pPr>
    </w:p>
    <w:p w:rsidR="002E3C2E" w:rsidRDefault="003B4853">
      <w:pPr>
        <w:pStyle w:val="a5"/>
        <w:spacing w:line="600" w:lineRule="exact"/>
        <w:ind w:firstLineChars="200" w:firstLine="640"/>
        <w:jc w:val="center"/>
        <w:rPr>
          <w:rFonts w:eastAsia="仿宋_GB2312"/>
          <w:sz w:val="32"/>
        </w:rPr>
      </w:pPr>
      <w:r>
        <w:rPr>
          <w:rFonts w:eastAsia="仿宋_GB2312"/>
          <w:sz w:val="32"/>
        </w:rPr>
        <w:t xml:space="preserve">                 2022</w:t>
      </w:r>
      <w:r>
        <w:rPr>
          <w:rFonts w:eastAsia="仿宋_GB2312"/>
          <w:sz w:val="32"/>
        </w:rPr>
        <w:t>年</w:t>
      </w:r>
      <w:r>
        <w:rPr>
          <w:rFonts w:eastAsia="仿宋_GB2312"/>
          <w:sz w:val="32"/>
        </w:rPr>
        <w:t>12</w:t>
      </w:r>
      <w:r>
        <w:rPr>
          <w:rFonts w:eastAsia="仿宋_GB2312"/>
          <w:sz w:val="32"/>
        </w:rPr>
        <w:t>月</w:t>
      </w:r>
      <w:r>
        <w:rPr>
          <w:rFonts w:eastAsia="仿宋_GB2312"/>
          <w:sz w:val="32"/>
          <w:lang w:val="en"/>
        </w:rPr>
        <w:t>27</w:t>
      </w:r>
      <w:r>
        <w:rPr>
          <w:rFonts w:eastAsia="仿宋_GB2312"/>
          <w:sz w:val="32"/>
        </w:rPr>
        <w:t>日</w:t>
      </w:r>
    </w:p>
    <w:p w:rsidR="002E3C2E" w:rsidRDefault="003B4853">
      <w:pPr>
        <w:pStyle w:val="a5"/>
        <w:spacing w:line="600" w:lineRule="exact"/>
        <w:ind w:firstLineChars="200" w:firstLine="640"/>
        <w:rPr>
          <w:rFonts w:eastAsia="仿宋_GB2312"/>
          <w:sz w:val="32"/>
        </w:rPr>
      </w:pPr>
      <w:r>
        <w:rPr>
          <w:rFonts w:eastAsia="仿宋_GB2312"/>
          <w:sz w:val="32"/>
        </w:rPr>
        <w:t>（此件主动公开）</w:t>
      </w:r>
      <w:r>
        <w:rPr>
          <w:rFonts w:eastAsia="仿宋_GB2312"/>
          <w:sz w:val="32"/>
        </w:rPr>
        <w:t xml:space="preserve">                </w:t>
      </w:r>
    </w:p>
    <w:p w:rsidR="00DE2BBF" w:rsidRDefault="00DE2BBF">
      <w:pPr>
        <w:pStyle w:val="a4"/>
        <w:spacing w:line="600" w:lineRule="exact"/>
        <w:rPr>
          <w:rFonts w:asciiTheme="majorEastAsia" w:eastAsiaTheme="majorEastAsia" w:hAnsiTheme="majorEastAsia" w:cs="方正小标宋简体"/>
          <w:b/>
          <w:bCs/>
          <w:szCs w:val="44"/>
        </w:rPr>
      </w:pPr>
    </w:p>
    <w:p w:rsidR="002E3C2E" w:rsidRPr="00DE2BBF" w:rsidRDefault="003B4853">
      <w:pPr>
        <w:pStyle w:val="a4"/>
        <w:spacing w:line="600" w:lineRule="exact"/>
        <w:rPr>
          <w:rFonts w:asciiTheme="majorEastAsia" w:eastAsiaTheme="majorEastAsia" w:hAnsiTheme="majorEastAsia" w:cs="方正小标宋简体"/>
          <w:b/>
          <w:bCs/>
          <w:szCs w:val="44"/>
        </w:rPr>
      </w:pPr>
      <w:r w:rsidRPr="00DE2BBF">
        <w:rPr>
          <w:rFonts w:asciiTheme="majorEastAsia" w:eastAsiaTheme="majorEastAsia" w:hAnsiTheme="majorEastAsia" w:cs="方正小标宋简体" w:hint="eastAsia"/>
          <w:b/>
          <w:bCs/>
          <w:szCs w:val="44"/>
        </w:rPr>
        <w:t>天津市人力资源和社会保障局规范行政</w:t>
      </w:r>
    </w:p>
    <w:p w:rsidR="002E3C2E" w:rsidRPr="00DE2BBF" w:rsidRDefault="003B4853">
      <w:pPr>
        <w:pStyle w:val="a4"/>
        <w:spacing w:line="600" w:lineRule="exact"/>
        <w:rPr>
          <w:rFonts w:asciiTheme="majorEastAsia" w:eastAsiaTheme="majorEastAsia" w:hAnsiTheme="majorEastAsia" w:cs="方正小标宋简体"/>
          <w:b/>
          <w:szCs w:val="44"/>
        </w:rPr>
      </w:pPr>
      <w:r w:rsidRPr="00DE2BBF">
        <w:rPr>
          <w:rFonts w:asciiTheme="majorEastAsia" w:eastAsiaTheme="majorEastAsia" w:hAnsiTheme="majorEastAsia" w:cs="方正小标宋简体" w:hint="eastAsia"/>
          <w:b/>
          <w:bCs/>
          <w:szCs w:val="44"/>
        </w:rPr>
        <w:t>处罚裁量权实施办法</w:t>
      </w:r>
    </w:p>
    <w:p w:rsidR="002E3C2E" w:rsidRDefault="002E3C2E">
      <w:pPr>
        <w:pStyle w:val="a5"/>
        <w:spacing w:line="600" w:lineRule="exact"/>
        <w:ind w:firstLineChars="200" w:firstLine="640"/>
        <w:jc w:val="center"/>
        <w:rPr>
          <w:rFonts w:eastAsia="仿宋_GB2312"/>
          <w:sz w:val="32"/>
        </w:rPr>
      </w:pPr>
    </w:p>
    <w:p w:rsidR="002E3C2E" w:rsidRDefault="003B4853">
      <w:pPr>
        <w:adjustRightInd w:val="0"/>
        <w:snapToGrid w:val="0"/>
        <w:spacing w:line="600" w:lineRule="exact"/>
        <w:jc w:val="center"/>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hint="eastAsia"/>
          <w:sz w:val="32"/>
          <w:szCs w:val="32"/>
        </w:rPr>
        <w:t>总则</w:t>
      </w:r>
    </w:p>
    <w:p w:rsidR="002E3C2E" w:rsidRDefault="003B4853">
      <w:pPr>
        <w:adjustRightInd w:val="0"/>
        <w:snapToGrid w:val="0"/>
        <w:spacing w:line="600" w:lineRule="exact"/>
        <w:ind w:firstLineChars="200" w:firstLine="640"/>
        <w:rPr>
          <w:szCs w:val="24"/>
        </w:rPr>
      </w:pPr>
      <w:r>
        <w:rPr>
          <w:rFonts w:eastAsia="黑体"/>
          <w:sz w:val="32"/>
          <w:szCs w:val="32"/>
        </w:rPr>
        <w:t>第一条</w:t>
      </w:r>
      <w:r>
        <w:rPr>
          <w:rFonts w:eastAsia="黑体"/>
          <w:sz w:val="32"/>
          <w:szCs w:val="32"/>
        </w:rPr>
        <w:t xml:space="preserve">  </w:t>
      </w:r>
      <w:r>
        <w:rPr>
          <w:rFonts w:eastAsia="仿宋_GB2312"/>
          <w:sz w:val="32"/>
          <w:szCs w:val="32"/>
        </w:rPr>
        <w:t>为进一步规范</w:t>
      </w:r>
      <w:r>
        <w:rPr>
          <w:rFonts w:eastAsia="仿宋_GB2312" w:hint="eastAsia"/>
          <w:sz w:val="32"/>
          <w:szCs w:val="32"/>
        </w:rPr>
        <w:t>人力资源和社会保障</w:t>
      </w:r>
      <w:r>
        <w:rPr>
          <w:rFonts w:eastAsia="仿宋_GB2312"/>
          <w:sz w:val="32"/>
          <w:szCs w:val="32"/>
        </w:rPr>
        <w:t>行政处罚</w:t>
      </w:r>
      <w:r>
        <w:rPr>
          <w:rFonts w:eastAsia="仿宋_GB2312" w:hint="eastAsia"/>
          <w:sz w:val="32"/>
          <w:szCs w:val="32"/>
        </w:rPr>
        <w:t>行为，保障人社部门依法</w:t>
      </w:r>
      <w:r>
        <w:rPr>
          <w:rFonts w:eastAsia="仿宋_GB2312"/>
          <w:sz w:val="32"/>
          <w:szCs w:val="32"/>
        </w:rPr>
        <w:t>行使行政处罚裁量权，</w:t>
      </w:r>
      <w:r>
        <w:rPr>
          <w:rFonts w:eastAsia="仿宋_GB2312" w:hint="eastAsia"/>
          <w:sz w:val="32"/>
          <w:szCs w:val="32"/>
        </w:rPr>
        <w:t>保护</w:t>
      </w:r>
      <w:r>
        <w:rPr>
          <w:rFonts w:eastAsia="仿宋_GB2312" w:hint="eastAsia"/>
          <w:sz w:val="32"/>
          <w:szCs w:val="32"/>
        </w:rPr>
        <w:t>公民、法人或者其他组织</w:t>
      </w:r>
      <w:r>
        <w:rPr>
          <w:rFonts w:eastAsia="仿宋_GB2312" w:hint="eastAsia"/>
          <w:sz w:val="32"/>
          <w:szCs w:val="32"/>
        </w:rPr>
        <w:t>的合法权益，</w:t>
      </w:r>
      <w:r>
        <w:rPr>
          <w:rFonts w:eastAsia="仿宋_GB2312"/>
          <w:sz w:val="32"/>
          <w:szCs w:val="32"/>
        </w:rPr>
        <w:t>根据《中华人民共和国行政处罚法》</w:t>
      </w:r>
      <w:r>
        <w:rPr>
          <w:rFonts w:eastAsia="仿宋_GB2312" w:hint="eastAsia"/>
          <w:sz w:val="32"/>
          <w:szCs w:val="32"/>
        </w:rPr>
        <w:t>、</w:t>
      </w:r>
      <w:r>
        <w:rPr>
          <w:rFonts w:eastAsia="仿宋_GB2312"/>
          <w:sz w:val="32"/>
          <w:szCs w:val="32"/>
        </w:rPr>
        <w:lastRenderedPageBreak/>
        <w:t>《劳动保障监察条例》</w:t>
      </w:r>
      <w:r>
        <w:rPr>
          <w:rFonts w:eastAsia="仿宋_GB2312" w:hint="eastAsia"/>
          <w:sz w:val="32"/>
          <w:szCs w:val="32"/>
        </w:rPr>
        <w:t>和</w:t>
      </w:r>
      <w:r>
        <w:rPr>
          <w:rFonts w:eastAsia="仿宋_GB2312" w:hint="eastAsia"/>
          <w:sz w:val="32"/>
          <w:szCs w:val="32"/>
        </w:rPr>
        <w:t>《国务院办公厅关于进一步规范行政裁量权基准制定和管理工作的意见》（国办发</w:t>
      </w:r>
      <w:r>
        <w:rPr>
          <w:rFonts w:eastAsia="仿宋_GB2312"/>
          <w:sz w:val="32"/>
          <w:szCs w:val="32"/>
        </w:rPr>
        <w:t>〔</w:t>
      </w:r>
      <w:r>
        <w:rPr>
          <w:rFonts w:eastAsia="仿宋_GB2312"/>
          <w:sz w:val="32"/>
          <w:szCs w:val="32"/>
        </w:rPr>
        <w:t>202</w:t>
      </w:r>
      <w:r>
        <w:rPr>
          <w:rFonts w:eastAsia="仿宋_GB2312" w:hint="eastAsia"/>
          <w:sz w:val="32"/>
          <w:szCs w:val="32"/>
        </w:rPr>
        <w:t>2</w:t>
      </w:r>
      <w:r>
        <w:rPr>
          <w:rFonts w:eastAsia="仿宋_GB2312"/>
          <w:sz w:val="32"/>
          <w:szCs w:val="32"/>
        </w:rPr>
        <w:t>〕</w:t>
      </w:r>
      <w:r>
        <w:rPr>
          <w:rFonts w:eastAsia="仿宋_GB2312" w:hint="eastAsia"/>
          <w:sz w:val="32"/>
          <w:szCs w:val="32"/>
        </w:rPr>
        <w:t>27</w:t>
      </w:r>
      <w:r>
        <w:rPr>
          <w:rFonts w:eastAsia="仿宋_GB2312" w:hint="eastAsia"/>
          <w:sz w:val="32"/>
          <w:szCs w:val="32"/>
        </w:rPr>
        <w:t>号</w:t>
      </w:r>
      <w:r>
        <w:rPr>
          <w:rFonts w:eastAsia="仿宋_GB2312" w:hint="eastAsia"/>
          <w:sz w:val="32"/>
          <w:szCs w:val="32"/>
        </w:rPr>
        <w:t>）</w:t>
      </w:r>
      <w:r>
        <w:rPr>
          <w:rFonts w:eastAsia="仿宋_GB2312"/>
          <w:sz w:val="32"/>
          <w:szCs w:val="32"/>
        </w:rPr>
        <w:t>等有关规定，结合</w:t>
      </w:r>
      <w:r>
        <w:rPr>
          <w:rFonts w:eastAsia="仿宋_GB2312" w:hint="eastAsia"/>
          <w:sz w:val="32"/>
          <w:szCs w:val="32"/>
        </w:rPr>
        <w:t>本市</w:t>
      </w:r>
      <w:r>
        <w:rPr>
          <w:rFonts w:eastAsia="仿宋_GB2312"/>
          <w:sz w:val="32"/>
          <w:szCs w:val="32"/>
        </w:rPr>
        <w:t>实际，制定本办法。</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第二条</w:t>
      </w:r>
      <w:r>
        <w:rPr>
          <w:rFonts w:eastAsia="黑体"/>
          <w:sz w:val="32"/>
          <w:szCs w:val="32"/>
        </w:rPr>
        <w:t xml:space="preserve">  </w:t>
      </w:r>
      <w:r>
        <w:rPr>
          <w:rFonts w:eastAsia="仿宋_GB2312"/>
          <w:sz w:val="32"/>
          <w:szCs w:val="32"/>
        </w:rPr>
        <w:t>市</w:t>
      </w:r>
      <w:r>
        <w:rPr>
          <w:rFonts w:eastAsia="仿宋_GB2312" w:hint="eastAsia"/>
          <w:sz w:val="32"/>
          <w:szCs w:val="32"/>
        </w:rPr>
        <w:t>和</w:t>
      </w:r>
      <w:r>
        <w:rPr>
          <w:rFonts w:eastAsia="仿宋_GB2312"/>
          <w:sz w:val="32"/>
          <w:szCs w:val="32"/>
        </w:rPr>
        <w:t>区人社部门行使行政处罚裁量权</w:t>
      </w:r>
      <w:r>
        <w:rPr>
          <w:rFonts w:eastAsia="仿宋_GB2312" w:hint="eastAsia"/>
          <w:sz w:val="32"/>
          <w:szCs w:val="32"/>
        </w:rPr>
        <w:t>适用本办法</w:t>
      </w:r>
      <w:r>
        <w:rPr>
          <w:rFonts w:eastAsia="仿宋_GB2312"/>
          <w:sz w:val="32"/>
          <w:szCs w:val="32"/>
        </w:rPr>
        <w:t>。</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sz w:val="32"/>
          <w:szCs w:val="32"/>
        </w:rPr>
        <w:t>本办法所称行政处罚裁量权，是指人社部门</w:t>
      </w:r>
      <w:r>
        <w:rPr>
          <w:rFonts w:eastAsia="仿宋_GB2312" w:hint="eastAsia"/>
          <w:sz w:val="32"/>
          <w:szCs w:val="32"/>
        </w:rPr>
        <w:t>实施行政处罚</w:t>
      </w:r>
      <w:r>
        <w:rPr>
          <w:rFonts w:eastAsia="仿宋_GB2312"/>
          <w:sz w:val="32"/>
          <w:szCs w:val="32"/>
        </w:rPr>
        <w:t>时，</w:t>
      </w:r>
      <w:r>
        <w:rPr>
          <w:rFonts w:eastAsia="仿宋_GB2312" w:hint="eastAsia"/>
          <w:sz w:val="32"/>
          <w:szCs w:val="32"/>
        </w:rPr>
        <w:t>依据</w:t>
      </w:r>
      <w:r>
        <w:rPr>
          <w:rFonts w:eastAsia="仿宋_GB2312"/>
          <w:sz w:val="32"/>
          <w:szCs w:val="32"/>
        </w:rPr>
        <w:t>法律、法规、规章规定</w:t>
      </w:r>
      <w:r>
        <w:rPr>
          <w:rFonts w:eastAsia="仿宋_GB2312"/>
          <w:sz w:val="32"/>
          <w:szCs w:val="32"/>
        </w:rPr>
        <w:t>，综合考量违法行为的事实、性质、情节、社会危害程度</w:t>
      </w:r>
      <w:r>
        <w:rPr>
          <w:rFonts w:eastAsia="仿宋_GB2312" w:hint="eastAsia"/>
          <w:sz w:val="32"/>
          <w:szCs w:val="32"/>
        </w:rPr>
        <w:t>以及当事人主观过错</w:t>
      </w:r>
      <w:r>
        <w:rPr>
          <w:rFonts w:eastAsia="仿宋_GB2312"/>
          <w:sz w:val="32"/>
          <w:szCs w:val="32"/>
        </w:rPr>
        <w:t>等因素，</w:t>
      </w:r>
      <w:r>
        <w:rPr>
          <w:rFonts w:eastAsia="仿宋_GB2312" w:hint="eastAsia"/>
          <w:sz w:val="32"/>
          <w:szCs w:val="32"/>
        </w:rPr>
        <w:t>正确、适当地决定</w:t>
      </w:r>
      <w:r>
        <w:rPr>
          <w:rFonts w:eastAsia="仿宋_GB2312"/>
          <w:sz w:val="32"/>
          <w:szCs w:val="32"/>
        </w:rPr>
        <w:t>是否给予行政处罚、给予何种行政处罚和何种幅度行政处罚的权限</w:t>
      </w:r>
      <w:r>
        <w:rPr>
          <w:rFonts w:eastAsia="仿宋_GB2312"/>
          <w:sz w:val="32"/>
          <w:szCs w:val="32"/>
        </w:rPr>
        <w:t>。</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第四条</w:t>
      </w:r>
      <w:r>
        <w:rPr>
          <w:rFonts w:eastAsia="黑体"/>
          <w:sz w:val="32"/>
          <w:szCs w:val="32"/>
        </w:rPr>
        <w:t xml:space="preserve">  </w:t>
      </w:r>
      <w:r>
        <w:rPr>
          <w:rFonts w:eastAsia="仿宋_GB2312"/>
          <w:sz w:val="32"/>
          <w:szCs w:val="32"/>
        </w:rPr>
        <w:t>人社部门行使行政处罚裁量权应当遵循以下原则：</w:t>
      </w:r>
    </w:p>
    <w:p w:rsidR="002E3C2E" w:rsidRDefault="003B4853">
      <w:pPr>
        <w:adjustRightInd w:val="0"/>
        <w:snapToGrid w:val="0"/>
        <w:spacing w:line="600" w:lineRule="exact"/>
        <w:rPr>
          <w:rFonts w:eastAsia="仿宋_GB2312"/>
          <w:sz w:val="32"/>
          <w:szCs w:val="32"/>
        </w:rPr>
      </w:pPr>
      <w:r>
        <w:rPr>
          <w:rFonts w:eastAsia="仿宋_GB2312"/>
          <w:sz w:val="32"/>
          <w:szCs w:val="24"/>
        </w:rPr>
        <w:t xml:space="preserve">    </w:t>
      </w:r>
      <w:r>
        <w:rPr>
          <w:rFonts w:eastAsia="仿宋_GB2312"/>
          <w:sz w:val="32"/>
          <w:szCs w:val="24"/>
        </w:rPr>
        <w:t>（一）</w:t>
      </w:r>
      <w:r>
        <w:rPr>
          <w:rFonts w:eastAsia="仿宋_GB2312"/>
          <w:sz w:val="32"/>
          <w:szCs w:val="32"/>
        </w:rPr>
        <w:t>合法性原</w:t>
      </w:r>
      <w:r>
        <w:rPr>
          <w:rFonts w:eastAsia="仿宋_GB2312"/>
          <w:sz w:val="32"/>
          <w:szCs w:val="24"/>
        </w:rPr>
        <w:t>则。</w:t>
      </w:r>
      <w:r>
        <w:rPr>
          <w:rFonts w:eastAsia="仿宋_GB2312" w:hint="eastAsia"/>
          <w:sz w:val="32"/>
          <w:szCs w:val="32"/>
        </w:rPr>
        <w:t>依据法定权限</w:t>
      </w:r>
      <w:r>
        <w:rPr>
          <w:rFonts w:eastAsia="仿宋_GB2312"/>
          <w:sz w:val="32"/>
          <w:szCs w:val="32"/>
        </w:rPr>
        <w:t>，</w:t>
      </w:r>
      <w:r>
        <w:rPr>
          <w:rFonts w:eastAsia="仿宋_GB2312" w:hint="eastAsia"/>
          <w:sz w:val="32"/>
          <w:szCs w:val="32"/>
        </w:rPr>
        <w:t>严格在法律、法规和规章规定的范围内施行。</w:t>
      </w:r>
    </w:p>
    <w:p w:rsidR="002E3C2E" w:rsidRDefault="003B4853">
      <w:pPr>
        <w:adjustRightInd w:val="0"/>
        <w:snapToGrid w:val="0"/>
        <w:spacing w:line="600" w:lineRule="exact"/>
        <w:ind w:firstLineChars="200" w:firstLine="640"/>
        <w:rPr>
          <w:rFonts w:eastAsia="仿宋_GB2312"/>
          <w:sz w:val="32"/>
          <w:szCs w:val="24"/>
        </w:rPr>
      </w:pPr>
      <w:r>
        <w:rPr>
          <w:rFonts w:eastAsia="仿宋_GB2312"/>
          <w:sz w:val="32"/>
          <w:szCs w:val="24"/>
        </w:rPr>
        <w:t>（二）公平公正原则。对违法事实、性质、情节、社会危害程度等因素</w:t>
      </w:r>
      <w:r>
        <w:rPr>
          <w:rFonts w:eastAsia="仿宋_GB2312" w:hint="eastAsia"/>
          <w:sz w:val="32"/>
          <w:szCs w:val="24"/>
        </w:rPr>
        <w:t>基本</w:t>
      </w:r>
      <w:r>
        <w:rPr>
          <w:rFonts w:eastAsia="仿宋_GB2312"/>
          <w:sz w:val="32"/>
          <w:szCs w:val="24"/>
        </w:rPr>
        <w:t>相</w:t>
      </w:r>
      <w:r>
        <w:rPr>
          <w:rFonts w:eastAsia="仿宋_GB2312" w:hint="eastAsia"/>
          <w:sz w:val="32"/>
          <w:szCs w:val="24"/>
        </w:rPr>
        <w:t>同的</w:t>
      </w:r>
      <w:r>
        <w:rPr>
          <w:rFonts w:eastAsia="仿宋_GB2312"/>
          <w:sz w:val="32"/>
          <w:szCs w:val="24"/>
        </w:rPr>
        <w:t>违法行为，适用的法律依据、处罚种类和幅度应当基本一致。</w:t>
      </w:r>
    </w:p>
    <w:p w:rsidR="002E3C2E" w:rsidRDefault="003B4853">
      <w:pPr>
        <w:adjustRightInd w:val="0"/>
        <w:snapToGrid w:val="0"/>
        <w:spacing w:line="600" w:lineRule="exact"/>
        <w:ind w:firstLineChars="200" w:firstLine="640"/>
        <w:rPr>
          <w:rFonts w:eastAsia="仿宋_GB2312"/>
          <w:sz w:val="32"/>
          <w:szCs w:val="24"/>
        </w:rPr>
      </w:pPr>
      <w:r>
        <w:rPr>
          <w:rFonts w:eastAsia="仿宋_GB2312"/>
          <w:sz w:val="32"/>
          <w:szCs w:val="24"/>
        </w:rPr>
        <w:t>（</w:t>
      </w:r>
      <w:r>
        <w:rPr>
          <w:rFonts w:eastAsia="仿宋_GB2312" w:hint="eastAsia"/>
          <w:sz w:val="32"/>
          <w:szCs w:val="24"/>
        </w:rPr>
        <w:t>三</w:t>
      </w:r>
      <w:r>
        <w:rPr>
          <w:rFonts w:eastAsia="仿宋_GB2312"/>
          <w:sz w:val="32"/>
          <w:szCs w:val="24"/>
        </w:rPr>
        <w:t>）过罚相当原则。处罚种类和幅度应与违法行为的性质、情节、社会危害程度等因素相当。</w:t>
      </w:r>
    </w:p>
    <w:p w:rsidR="002E3C2E" w:rsidRDefault="003B4853">
      <w:pPr>
        <w:adjustRightInd w:val="0"/>
        <w:snapToGrid w:val="0"/>
        <w:spacing w:line="600" w:lineRule="exact"/>
        <w:ind w:firstLineChars="200" w:firstLine="640"/>
        <w:rPr>
          <w:rFonts w:eastAsia="仿宋_GB2312"/>
          <w:sz w:val="32"/>
          <w:szCs w:val="24"/>
        </w:rPr>
      </w:pPr>
      <w:r>
        <w:rPr>
          <w:rFonts w:eastAsia="仿宋_GB2312"/>
          <w:sz w:val="32"/>
          <w:szCs w:val="24"/>
        </w:rPr>
        <w:t>（四）程序正当原则。严格履行法定程序，</w:t>
      </w:r>
      <w:r>
        <w:rPr>
          <w:rFonts w:eastAsia="仿宋_GB2312" w:hint="eastAsia"/>
          <w:sz w:val="32"/>
          <w:szCs w:val="24"/>
        </w:rPr>
        <w:t>充分听取当事人意见，</w:t>
      </w:r>
      <w:r>
        <w:rPr>
          <w:rFonts w:eastAsia="仿宋_GB2312"/>
          <w:sz w:val="32"/>
          <w:szCs w:val="24"/>
        </w:rPr>
        <w:t>依法保障</w:t>
      </w:r>
      <w:r>
        <w:rPr>
          <w:rFonts w:eastAsia="仿宋_GB2312" w:hint="eastAsia"/>
          <w:sz w:val="32"/>
          <w:szCs w:val="24"/>
        </w:rPr>
        <w:t>当事人</w:t>
      </w:r>
      <w:r>
        <w:rPr>
          <w:rFonts w:eastAsia="仿宋_GB2312"/>
          <w:sz w:val="32"/>
          <w:szCs w:val="24"/>
        </w:rPr>
        <w:t>的</w:t>
      </w:r>
      <w:r>
        <w:rPr>
          <w:rFonts w:eastAsia="仿宋_GB2312" w:hint="eastAsia"/>
          <w:sz w:val="32"/>
          <w:szCs w:val="24"/>
        </w:rPr>
        <w:t>陈述权、申辩权、要求听证权</w:t>
      </w:r>
      <w:r>
        <w:rPr>
          <w:rFonts w:eastAsia="仿宋_GB2312"/>
          <w:sz w:val="32"/>
          <w:szCs w:val="24"/>
        </w:rPr>
        <w:t>和</w:t>
      </w:r>
      <w:r>
        <w:rPr>
          <w:rFonts w:eastAsia="仿宋_GB2312" w:hint="eastAsia"/>
          <w:sz w:val="32"/>
          <w:szCs w:val="24"/>
        </w:rPr>
        <w:t>申</w:t>
      </w:r>
      <w:r>
        <w:rPr>
          <w:rFonts w:eastAsia="仿宋_GB2312" w:hint="eastAsia"/>
          <w:sz w:val="32"/>
          <w:szCs w:val="24"/>
        </w:rPr>
        <w:lastRenderedPageBreak/>
        <w:t>请</w:t>
      </w:r>
      <w:r>
        <w:rPr>
          <w:rFonts w:eastAsia="仿宋_GB2312"/>
          <w:sz w:val="32"/>
          <w:szCs w:val="24"/>
        </w:rPr>
        <w:t>救济</w:t>
      </w:r>
      <w:r>
        <w:rPr>
          <w:rFonts w:eastAsia="仿宋_GB2312" w:hint="eastAsia"/>
          <w:sz w:val="32"/>
          <w:szCs w:val="24"/>
        </w:rPr>
        <w:t>等权利</w:t>
      </w:r>
      <w:r>
        <w:rPr>
          <w:rFonts w:eastAsia="仿宋_GB2312"/>
          <w:sz w:val="32"/>
          <w:szCs w:val="24"/>
        </w:rPr>
        <w:t>。</w:t>
      </w:r>
    </w:p>
    <w:p w:rsidR="002E3C2E" w:rsidRDefault="003B4853">
      <w:pPr>
        <w:adjustRightInd w:val="0"/>
        <w:snapToGrid w:val="0"/>
        <w:spacing w:line="600" w:lineRule="exact"/>
        <w:ind w:firstLineChars="200" w:firstLine="640"/>
        <w:rPr>
          <w:rFonts w:eastAsia="仿宋_GB2312"/>
          <w:sz w:val="32"/>
          <w:szCs w:val="24"/>
        </w:rPr>
      </w:pPr>
      <w:r>
        <w:rPr>
          <w:rFonts w:eastAsia="仿宋_GB2312"/>
          <w:sz w:val="32"/>
          <w:szCs w:val="24"/>
        </w:rPr>
        <w:t>（五）处罚</w:t>
      </w:r>
      <w:r>
        <w:rPr>
          <w:rFonts w:eastAsia="仿宋_GB2312" w:hint="eastAsia"/>
          <w:sz w:val="32"/>
          <w:szCs w:val="24"/>
        </w:rPr>
        <w:t>与</w:t>
      </w:r>
      <w:r>
        <w:rPr>
          <w:rFonts w:eastAsia="仿宋_GB2312"/>
          <w:sz w:val="32"/>
          <w:szCs w:val="24"/>
        </w:rPr>
        <w:t>教育</w:t>
      </w:r>
      <w:r>
        <w:rPr>
          <w:rFonts w:eastAsia="仿宋_GB2312" w:hint="eastAsia"/>
          <w:sz w:val="32"/>
          <w:szCs w:val="24"/>
        </w:rPr>
        <w:t>并重</w:t>
      </w:r>
      <w:r>
        <w:rPr>
          <w:rFonts w:eastAsia="仿宋_GB2312"/>
          <w:sz w:val="32"/>
          <w:szCs w:val="24"/>
        </w:rPr>
        <w:t>原则。</w:t>
      </w:r>
      <w:r>
        <w:rPr>
          <w:rFonts w:eastAsia="仿宋_GB2312" w:hint="eastAsia"/>
          <w:sz w:val="32"/>
          <w:szCs w:val="24"/>
        </w:rPr>
        <w:t>坚持处罚与教育相结合，通过</w:t>
      </w:r>
      <w:r>
        <w:rPr>
          <w:rFonts w:eastAsia="仿宋_GB2312"/>
          <w:sz w:val="32"/>
          <w:szCs w:val="24"/>
        </w:rPr>
        <w:t>纠正与惩戒违法行为</w:t>
      </w:r>
      <w:r>
        <w:rPr>
          <w:rFonts w:eastAsia="仿宋_GB2312" w:hint="eastAsia"/>
          <w:sz w:val="32"/>
          <w:szCs w:val="24"/>
        </w:rPr>
        <w:t>，</w:t>
      </w:r>
      <w:r>
        <w:rPr>
          <w:rFonts w:eastAsia="仿宋_GB2312"/>
          <w:sz w:val="32"/>
          <w:szCs w:val="24"/>
        </w:rPr>
        <w:t>教育、引导当事人自觉守法。</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hint="eastAsia"/>
          <w:sz w:val="32"/>
          <w:szCs w:val="32"/>
        </w:rPr>
        <w:t>人社部门</w:t>
      </w:r>
      <w:r>
        <w:rPr>
          <w:rFonts w:eastAsia="仿宋_GB2312"/>
          <w:sz w:val="32"/>
          <w:szCs w:val="32"/>
        </w:rPr>
        <w:t>实施行政处罚</w:t>
      </w:r>
      <w:r>
        <w:rPr>
          <w:rFonts w:eastAsia="仿宋_GB2312" w:hint="eastAsia"/>
          <w:sz w:val="32"/>
          <w:szCs w:val="32"/>
        </w:rPr>
        <w:t>时</w:t>
      </w:r>
      <w:r>
        <w:rPr>
          <w:rFonts w:eastAsia="仿宋_GB2312"/>
          <w:sz w:val="32"/>
          <w:szCs w:val="32"/>
        </w:rPr>
        <w:t>，应当责令当事人改正或限期改正违法行为</w:t>
      </w:r>
      <w:r>
        <w:rPr>
          <w:rFonts w:eastAsia="仿宋_GB2312" w:hint="eastAsia"/>
          <w:sz w:val="32"/>
          <w:szCs w:val="32"/>
        </w:rPr>
        <w:t>。</w:t>
      </w:r>
      <w:r>
        <w:rPr>
          <w:rFonts w:eastAsia="仿宋_GB2312" w:hint="eastAsia"/>
          <w:sz w:val="32"/>
          <w:szCs w:val="32"/>
        </w:rPr>
        <w:t>除法律、法规、规章另有规定外，</w:t>
      </w:r>
      <w:r>
        <w:rPr>
          <w:rFonts w:eastAsia="仿宋_GB2312" w:hint="eastAsia"/>
          <w:sz w:val="32"/>
          <w:szCs w:val="32"/>
        </w:rPr>
        <w:t>责令限期改正的，</w:t>
      </w:r>
      <w:r>
        <w:rPr>
          <w:rFonts w:eastAsia="仿宋_GB2312"/>
          <w:sz w:val="32"/>
          <w:szCs w:val="32"/>
        </w:rPr>
        <w:t>改正期限一般不</w:t>
      </w:r>
      <w:r>
        <w:rPr>
          <w:rFonts w:eastAsia="仿宋_GB2312" w:hint="eastAsia"/>
          <w:sz w:val="32"/>
          <w:szCs w:val="32"/>
        </w:rPr>
        <w:t>得</w:t>
      </w:r>
      <w:r>
        <w:rPr>
          <w:rFonts w:eastAsia="仿宋_GB2312"/>
          <w:sz w:val="32"/>
          <w:szCs w:val="32"/>
        </w:rPr>
        <w:t>超过</w:t>
      </w:r>
      <w:r>
        <w:rPr>
          <w:rFonts w:eastAsia="仿宋_GB2312"/>
          <w:sz w:val="32"/>
          <w:szCs w:val="32"/>
        </w:rPr>
        <w:t>30</w:t>
      </w:r>
      <w:r>
        <w:rPr>
          <w:rFonts w:eastAsia="仿宋_GB2312"/>
          <w:sz w:val="32"/>
          <w:szCs w:val="32"/>
        </w:rPr>
        <w:t>日。</w:t>
      </w:r>
    </w:p>
    <w:p w:rsidR="002E3C2E" w:rsidRDefault="003B4853">
      <w:pPr>
        <w:adjustRightInd w:val="0"/>
        <w:snapToGrid w:val="0"/>
        <w:spacing w:line="600" w:lineRule="exact"/>
        <w:ind w:firstLineChars="200" w:firstLine="640"/>
        <w:rPr>
          <w:rFonts w:eastAsia="仿宋_GB2312"/>
          <w:sz w:val="32"/>
          <w:szCs w:val="32"/>
          <w:highlight w:val="yellow"/>
        </w:rPr>
      </w:pPr>
      <w:r>
        <w:rPr>
          <w:rFonts w:eastAsia="黑体"/>
          <w:sz w:val="32"/>
          <w:szCs w:val="32"/>
        </w:rPr>
        <w:t>第六条</w:t>
      </w:r>
      <w:r>
        <w:rPr>
          <w:rFonts w:eastAsia="仿宋_GB2312"/>
          <w:sz w:val="32"/>
          <w:szCs w:val="32"/>
        </w:rPr>
        <w:t xml:space="preserve">  </w:t>
      </w:r>
      <w:r>
        <w:rPr>
          <w:rFonts w:eastAsia="仿宋_GB2312"/>
          <w:sz w:val="32"/>
          <w:szCs w:val="32"/>
        </w:rPr>
        <w:t>对当事人的同一个违法行为，不得给予两次以上罚款的行政处罚。同一个违法行为违反多个应当给予罚款处罚的法律规范，按照罚款数额高的规定处罚。</w:t>
      </w:r>
    </w:p>
    <w:p w:rsidR="002E3C2E" w:rsidRDefault="002E3C2E">
      <w:pPr>
        <w:adjustRightInd w:val="0"/>
        <w:snapToGrid w:val="0"/>
        <w:spacing w:line="600" w:lineRule="exact"/>
        <w:jc w:val="center"/>
        <w:rPr>
          <w:rFonts w:eastAsia="方正黑体_GBK"/>
          <w:sz w:val="32"/>
          <w:szCs w:val="32"/>
        </w:rPr>
      </w:pPr>
    </w:p>
    <w:p w:rsidR="002E3C2E" w:rsidRDefault="003B4853">
      <w:pPr>
        <w:adjustRightInd w:val="0"/>
        <w:snapToGrid w:val="0"/>
        <w:spacing w:line="600" w:lineRule="exact"/>
        <w:jc w:val="center"/>
        <w:rPr>
          <w:rFonts w:eastAsia="方正黑体_GBK"/>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裁量权的适用标准</w:t>
      </w:r>
    </w:p>
    <w:p w:rsidR="002E3C2E" w:rsidRDefault="003B4853">
      <w:pPr>
        <w:widowControl/>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七</w:t>
      </w:r>
      <w:r>
        <w:rPr>
          <w:rFonts w:eastAsia="黑体"/>
          <w:sz w:val="32"/>
          <w:szCs w:val="32"/>
        </w:rPr>
        <w:t>条</w:t>
      </w:r>
      <w:r>
        <w:rPr>
          <w:rFonts w:eastAsia="仿宋_GB2312" w:hint="eastAsia"/>
          <w:sz w:val="32"/>
          <w:szCs w:val="32"/>
        </w:rPr>
        <w:t xml:space="preserve">  </w:t>
      </w:r>
      <w:r>
        <w:rPr>
          <w:rFonts w:eastAsia="仿宋_GB2312" w:hint="eastAsia"/>
          <w:sz w:val="32"/>
          <w:szCs w:val="32"/>
        </w:rPr>
        <w:t>违反人力资源和社会保障法律、法规、规章，但具</w:t>
      </w:r>
      <w:r>
        <w:rPr>
          <w:rFonts w:eastAsia="仿宋_GB2312"/>
          <w:sz w:val="32"/>
          <w:szCs w:val="32"/>
        </w:rPr>
        <w:t>有下列情形之一的，依法不予</w:t>
      </w:r>
      <w:r>
        <w:rPr>
          <w:rFonts w:eastAsia="仿宋_GB2312" w:hint="eastAsia"/>
          <w:sz w:val="32"/>
          <w:szCs w:val="32"/>
        </w:rPr>
        <w:t>行政</w:t>
      </w:r>
      <w:r>
        <w:rPr>
          <w:rFonts w:eastAsia="仿宋_GB2312"/>
          <w:sz w:val="32"/>
          <w:szCs w:val="32"/>
        </w:rPr>
        <w:t>处罚</w:t>
      </w:r>
      <w:r>
        <w:rPr>
          <w:rFonts w:eastAsia="仿宋_GB2312"/>
          <w:sz w:val="32"/>
          <w:szCs w:val="32"/>
        </w:rPr>
        <w:t>：</w:t>
      </w:r>
    </w:p>
    <w:p w:rsidR="002E3C2E" w:rsidRDefault="003B4853">
      <w:pPr>
        <w:widowControl/>
        <w:adjustRightInd w:val="0"/>
        <w:snapToGrid w:val="0"/>
        <w:spacing w:line="600" w:lineRule="exact"/>
        <w:ind w:firstLineChars="200" w:firstLine="640"/>
        <w:rPr>
          <w:rFonts w:eastAsia="仿宋_GB2312"/>
          <w:sz w:val="32"/>
          <w:szCs w:val="32"/>
        </w:rPr>
      </w:pPr>
      <w:r>
        <w:rPr>
          <w:rFonts w:eastAsia="仿宋_GB2312"/>
          <w:sz w:val="32"/>
          <w:szCs w:val="32"/>
        </w:rPr>
        <w:t>（一）不满</w:t>
      </w:r>
      <w:r>
        <w:rPr>
          <w:rFonts w:eastAsia="仿宋_GB2312" w:hint="eastAsia"/>
          <w:sz w:val="32"/>
          <w:szCs w:val="32"/>
        </w:rPr>
        <w:t>十四</w:t>
      </w:r>
      <w:r>
        <w:rPr>
          <w:rFonts w:eastAsia="仿宋_GB2312"/>
          <w:sz w:val="32"/>
          <w:szCs w:val="32"/>
        </w:rPr>
        <w:t>周岁的未成年人</w:t>
      </w:r>
      <w:r>
        <w:rPr>
          <w:rFonts w:eastAsia="仿宋_GB2312" w:hint="eastAsia"/>
          <w:sz w:val="32"/>
          <w:szCs w:val="32"/>
        </w:rPr>
        <w:t>有违法行为的</w:t>
      </w:r>
      <w:r>
        <w:rPr>
          <w:rFonts w:eastAsia="仿宋_GB2312"/>
          <w:sz w:val="32"/>
          <w:szCs w:val="32"/>
        </w:rPr>
        <w:t>；</w:t>
      </w:r>
    </w:p>
    <w:p w:rsidR="002E3C2E" w:rsidRDefault="003B4853">
      <w:pPr>
        <w:adjustRightInd w:val="0"/>
        <w:snapToGrid w:val="0"/>
        <w:spacing w:line="600" w:lineRule="exact"/>
        <w:ind w:firstLineChars="200" w:firstLine="640"/>
        <w:rPr>
          <w:rFonts w:eastAsia="仿宋_GB2312"/>
          <w:sz w:val="32"/>
          <w:szCs w:val="32"/>
        </w:rPr>
      </w:pPr>
      <w:r>
        <w:rPr>
          <w:rFonts w:eastAsia="仿宋_GB2312"/>
          <w:sz w:val="32"/>
          <w:szCs w:val="32"/>
        </w:rPr>
        <w:t>（二）精神病人</w:t>
      </w:r>
      <w:r>
        <w:rPr>
          <w:rFonts w:eastAsia="仿宋_GB2312"/>
          <w:sz w:val="32"/>
          <w:szCs w:val="32"/>
        </w:rPr>
        <w:t>、智力残疾人</w:t>
      </w:r>
      <w:r>
        <w:rPr>
          <w:rFonts w:eastAsia="仿宋_GB2312"/>
          <w:sz w:val="32"/>
          <w:szCs w:val="32"/>
        </w:rPr>
        <w:t>在不能辨认或者不能控制自己行为时有违法行为的</w:t>
      </w:r>
      <w:r>
        <w:rPr>
          <w:rFonts w:eastAsia="仿宋_GB2312"/>
          <w:sz w:val="32"/>
          <w:szCs w:val="32"/>
        </w:rPr>
        <w:t>;</w:t>
      </w:r>
    </w:p>
    <w:p w:rsidR="002E3C2E" w:rsidRDefault="003B4853">
      <w:pPr>
        <w:adjustRightInd w:val="0"/>
        <w:snapToGrid w:val="0"/>
        <w:spacing w:line="600" w:lineRule="exact"/>
        <w:ind w:firstLineChars="200" w:firstLine="620"/>
        <w:rPr>
          <w:rFonts w:eastAsia="仿宋_GB2312"/>
          <w:sz w:val="32"/>
          <w:szCs w:val="24"/>
        </w:rPr>
      </w:pPr>
      <w:r>
        <w:rPr>
          <w:rFonts w:eastAsia="仿宋_GB2312"/>
          <w:kern w:val="0"/>
          <w:sz w:val="31"/>
          <w:szCs w:val="31"/>
          <w:lang w:bidi="ar"/>
        </w:rPr>
        <w:t>（三）除法律、行政法规另有规定外，当事人</w:t>
      </w:r>
      <w:r>
        <w:rPr>
          <w:rFonts w:eastAsia="仿宋_GB2312"/>
          <w:kern w:val="0"/>
          <w:sz w:val="31"/>
          <w:szCs w:val="31"/>
          <w:lang w:bidi="ar"/>
        </w:rPr>
        <w:t>有证据足以证明没有主观过错的</w:t>
      </w:r>
      <w:r>
        <w:rPr>
          <w:rFonts w:eastAsia="仿宋_GB2312"/>
          <w:kern w:val="0"/>
          <w:sz w:val="31"/>
          <w:szCs w:val="31"/>
          <w:lang w:bidi="ar"/>
        </w:rPr>
        <w:t>；</w:t>
      </w:r>
    </w:p>
    <w:p w:rsidR="002E3C2E" w:rsidRDefault="003B4853">
      <w:pPr>
        <w:adjustRightInd w:val="0"/>
        <w:snapToGrid w:val="0"/>
        <w:spacing w:line="600" w:lineRule="exact"/>
        <w:ind w:firstLineChars="200" w:firstLine="620"/>
        <w:rPr>
          <w:rFonts w:eastAsia="仿宋_GB2312"/>
          <w:sz w:val="32"/>
          <w:szCs w:val="32"/>
        </w:rPr>
      </w:pPr>
      <w:r>
        <w:rPr>
          <w:rFonts w:eastAsia="仿宋_GB2312"/>
          <w:kern w:val="0"/>
          <w:sz w:val="31"/>
          <w:szCs w:val="31"/>
          <w:lang w:bidi="ar"/>
        </w:rPr>
        <w:t>（四）</w:t>
      </w:r>
      <w:r>
        <w:rPr>
          <w:rFonts w:eastAsia="仿宋_GB2312"/>
          <w:sz w:val="32"/>
          <w:szCs w:val="32"/>
        </w:rPr>
        <w:t>违法行为轻微并及时改正，没有造成危害后果的；</w:t>
      </w:r>
    </w:p>
    <w:p w:rsidR="002E3C2E" w:rsidRDefault="003B4853">
      <w:pPr>
        <w:widowControl/>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（五）</w:t>
      </w:r>
      <w:r>
        <w:rPr>
          <w:rFonts w:eastAsia="仿宋_GB2312" w:hint="eastAsia"/>
          <w:sz w:val="32"/>
          <w:szCs w:val="32"/>
        </w:rPr>
        <w:t>除法律另有规定外，违法行为在二年内未被发现的</w:t>
      </w:r>
      <w:r>
        <w:rPr>
          <w:rFonts w:eastAsia="仿宋_GB2312" w:hint="eastAsia"/>
          <w:sz w:val="32"/>
          <w:szCs w:val="32"/>
          <w:lang w:val="en"/>
        </w:rPr>
        <w:t>，</w:t>
      </w:r>
      <w:r>
        <w:rPr>
          <w:rFonts w:eastAsia="仿宋_GB2312" w:hint="eastAsia"/>
          <w:sz w:val="32"/>
          <w:szCs w:val="32"/>
        </w:rPr>
        <w:t>涉及公民生命健康安全、金融安全且有危害后果的</w:t>
      </w:r>
      <w:r>
        <w:rPr>
          <w:rFonts w:eastAsia="仿宋_GB2312" w:hint="eastAsia"/>
          <w:sz w:val="32"/>
          <w:szCs w:val="32"/>
        </w:rPr>
        <w:t>，</w:t>
      </w:r>
      <w:r>
        <w:rPr>
          <w:rFonts w:eastAsia="仿宋_GB2312"/>
          <w:sz w:val="32"/>
          <w:szCs w:val="32"/>
        </w:rPr>
        <w:t>上述期限延长至五年</w:t>
      </w:r>
      <w:r>
        <w:rPr>
          <w:rFonts w:eastAsia="仿宋_GB2312" w:hint="eastAsia"/>
          <w:sz w:val="32"/>
          <w:szCs w:val="32"/>
        </w:rPr>
        <w:t>；</w:t>
      </w:r>
    </w:p>
    <w:p w:rsidR="002E3C2E" w:rsidRDefault="003B4853">
      <w:pPr>
        <w:widowControl/>
        <w:adjustRightInd w:val="0"/>
        <w:snapToGrid w:val="0"/>
        <w:spacing w:line="600" w:lineRule="exact"/>
        <w:rPr>
          <w:rFonts w:eastAsia="仿宋_GB2312"/>
          <w:sz w:val="32"/>
          <w:szCs w:val="32"/>
          <w:lang w:bidi="ar"/>
        </w:rPr>
      </w:pPr>
      <w:r>
        <w:rPr>
          <w:rFonts w:eastAsia="仿宋_GB2312" w:hint="eastAsia"/>
          <w:sz w:val="32"/>
          <w:szCs w:val="32"/>
        </w:rPr>
        <w:t xml:space="preserve">    </w:t>
      </w:r>
      <w:r>
        <w:rPr>
          <w:rFonts w:eastAsia="仿宋_GB2312" w:hint="eastAsia"/>
          <w:sz w:val="32"/>
          <w:szCs w:val="32"/>
        </w:rPr>
        <w:t>（六）</w:t>
      </w:r>
      <w:r>
        <w:rPr>
          <w:rFonts w:eastAsia="仿宋_GB2312"/>
          <w:sz w:val="32"/>
          <w:szCs w:val="32"/>
        </w:rPr>
        <w:t>法律、法规、规章规定</w:t>
      </w:r>
      <w:r>
        <w:rPr>
          <w:rFonts w:eastAsia="仿宋_GB2312" w:hint="eastAsia"/>
          <w:sz w:val="32"/>
          <w:szCs w:val="32"/>
        </w:rPr>
        <w:t>其他应当不予行政处罚的</w:t>
      </w:r>
      <w:r>
        <w:rPr>
          <w:rFonts w:eastAsia="仿宋_GB2312"/>
          <w:sz w:val="32"/>
          <w:szCs w:val="32"/>
          <w:lang w:bidi="ar"/>
        </w:rPr>
        <w:t>。</w:t>
      </w:r>
    </w:p>
    <w:p w:rsidR="002E3C2E" w:rsidRDefault="003B4853">
      <w:pPr>
        <w:adjustRightInd w:val="0"/>
        <w:snapToGrid w:val="0"/>
        <w:spacing w:line="600" w:lineRule="exact"/>
        <w:ind w:firstLine="640"/>
        <w:rPr>
          <w:rFonts w:eastAsia="仿宋_GB2312"/>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eastAsia="黑体"/>
          <w:sz w:val="32"/>
          <w:szCs w:val="32"/>
        </w:rPr>
        <w:t xml:space="preserve"> </w:t>
      </w:r>
      <w:r>
        <w:rPr>
          <w:rFonts w:eastAsia="仿宋_GB2312" w:hint="eastAsia"/>
          <w:sz w:val="32"/>
          <w:szCs w:val="32"/>
        </w:rPr>
        <w:t xml:space="preserve"> </w:t>
      </w:r>
      <w:r>
        <w:rPr>
          <w:rFonts w:eastAsia="仿宋_GB2312" w:hint="eastAsia"/>
          <w:kern w:val="0"/>
          <w:sz w:val="32"/>
          <w:szCs w:val="24"/>
        </w:rPr>
        <w:t>符合</w:t>
      </w:r>
      <w:r>
        <w:rPr>
          <w:rFonts w:eastAsia="仿宋_GB2312"/>
          <w:kern w:val="0"/>
          <w:sz w:val="32"/>
          <w:szCs w:val="24"/>
        </w:rPr>
        <w:t>《天津市人力资源社会保障轻微违法行为不予行政处罚清单》（以下简称《免罚清单》）</w:t>
      </w:r>
      <w:r>
        <w:rPr>
          <w:rFonts w:eastAsia="仿宋_GB2312" w:hint="eastAsia"/>
          <w:kern w:val="0"/>
          <w:sz w:val="32"/>
          <w:szCs w:val="24"/>
        </w:rPr>
        <w:t>的情形，或者其他属于</w:t>
      </w:r>
      <w:r>
        <w:rPr>
          <w:rFonts w:eastAsia="仿宋_GB2312"/>
          <w:sz w:val="32"/>
          <w:szCs w:val="32"/>
        </w:rPr>
        <w:t>初次违法且危害后果轻微并及时改正的</w:t>
      </w:r>
      <w:r>
        <w:rPr>
          <w:rFonts w:eastAsia="仿宋_GB2312" w:hint="eastAsia"/>
          <w:sz w:val="32"/>
          <w:szCs w:val="32"/>
        </w:rPr>
        <w:t>，</w:t>
      </w:r>
      <w:r>
        <w:rPr>
          <w:rFonts w:eastAsia="仿宋_GB2312"/>
          <w:sz w:val="32"/>
          <w:szCs w:val="32"/>
        </w:rPr>
        <w:t>可以</w:t>
      </w:r>
      <w:r>
        <w:rPr>
          <w:rFonts w:eastAsia="仿宋_GB2312" w:hint="eastAsia"/>
          <w:sz w:val="32"/>
          <w:szCs w:val="32"/>
        </w:rPr>
        <w:t>不予行政</w:t>
      </w:r>
      <w:r>
        <w:rPr>
          <w:rFonts w:eastAsia="仿宋_GB2312"/>
          <w:sz w:val="32"/>
          <w:szCs w:val="32"/>
        </w:rPr>
        <w:t>处罚。</w:t>
      </w:r>
    </w:p>
    <w:p w:rsidR="002E3C2E" w:rsidRDefault="003B4853">
      <w:pPr>
        <w:adjustRightInd w:val="0"/>
        <w:snapToGrid w:val="0"/>
        <w:spacing w:line="600" w:lineRule="exact"/>
        <w:ind w:firstLine="640"/>
        <w:rPr>
          <w:rFonts w:eastAsia="仿宋_GB2312"/>
          <w:sz w:val="32"/>
          <w:szCs w:val="32"/>
        </w:rPr>
      </w:pPr>
      <w:r>
        <w:rPr>
          <w:rFonts w:eastAsia="黑体"/>
          <w:sz w:val="32"/>
          <w:szCs w:val="32"/>
        </w:rPr>
        <w:t>第</w:t>
      </w:r>
      <w:r>
        <w:rPr>
          <w:rFonts w:eastAsia="黑体" w:hint="eastAsia"/>
          <w:sz w:val="32"/>
          <w:szCs w:val="32"/>
        </w:rPr>
        <w:t>九</w:t>
      </w:r>
      <w:r>
        <w:rPr>
          <w:rFonts w:eastAsia="黑体"/>
          <w:sz w:val="32"/>
          <w:szCs w:val="32"/>
        </w:rPr>
        <w:t>条</w:t>
      </w:r>
      <w:r>
        <w:rPr>
          <w:rFonts w:eastAsia="黑体" w:hint="eastAsia"/>
          <w:sz w:val="32"/>
          <w:szCs w:val="32"/>
        </w:rPr>
        <w:t xml:space="preserve">  </w:t>
      </w:r>
      <w:r>
        <w:rPr>
          <w:rFonts w:eastAsia="仿宋_GB2312"/>
          <w:sz w:val="32"/>
          <w:szCs w:val="32"/>
        </w:rPr>
        <w:t>对当事人的违法行为，依据本</w:t>
      </w:r>
      <w:r>
        <w:rPr>
          <w:rFonts w:eastAsia="仿宋_GB2312" w:hint="eastAsia"/>
          <w:sz w:val="32"/>
          <w:szCs w:val="32"/>
        </w:rPr>
        <w:t>办法</w:t>
      </w:r>
      <w:r>
        <w:rPr>
          <w:rFonts w:eastAsia="仿宋_GB2312"/>
          <w:sz w:val="32"/>
          <w:szCs w:val="32"/>
        </w:rPr>
        <w:t>第</w:t>
      </w:r>
      <w:r>
        <w:rPr>
          <w:rFonts w:eastAsia="仿宋_GB2312" w:hint="eastAsia"/>
          <w:sz w:val="32"/>
          <w:szCs w:val="32"/>
        </w:rPr>
        <w:t>七</w:t>
      </w:r>
      <w:r>
        <w:rPr>
          <w:rFonts w:eastAsia="仿宋_GB2312"/>
          <w:sz w:val="32"/>
          <w:szCs w:val="32"/>
        </w:rPr>
        <w:t>条</w:t>
      </w:r>
      <w:r>
        <w:rPr>
          <w:rFonts w:eastAsia="仿宋_GB2312"/>
          <w:sz w:val="32"/>
          <w:szCs w:val="32"/>
        </w:rPr>
        <w:t>第</w:t>
      </w:r>
      <w:r>
        <w:rPr>
          <w:rFonts w:eastAsia="仿宋_GB2312"/>
          <w:sz w:val="32"/>
          <w:szCs w:val="32"/>
        </w:rPr>
        <w:t>一项不予</w:t>
      </w:r>
      <w:r>
        <w:rPr>
          <w:rFonts w:eastAsia="仿宋_GB2312" w:hint="eastAsia"/>
          <w:sz w:val="32"/>
          <w:szCs w:val="32"/>
        </w:rPr>
        <w:t>行政</w:t>
      </w:r>
      <w:r>
        <w:rPr>
          <w:rFonts w:eastAsia="仿宋_GB2312"/>
          <w:sz w:val="32"/>
          <w:szCs w:val="32"/>
        </w:rPr>
        <w:t>处罚</w:t>
      </w:r>
      <w:r>
        <w:rPr>
          <w:rFonts w:eastAsia="仿宋_GB2312"/>
          <w:sz w:val="32"/>
          <w:szCs w:val="32"/>
        </w:rPr>
        <w:t>的</w:t>
      </w:r>
      <w:r>
        <w:rPr>
          <w:rFonts w:eastAsia="仿宋_GB2312"/>
          <w:sz w:val="32"/>
          <w:szCs w:val="32"/>
        </w:rPr>
        <w:t>，应当责令其监护人加以管教</w:t>
      </w:r>
      <w:r>
        <w:rPr>
          <w:rFonts w:eastAsia="仿宋_GB2312"/>
          <w:sz w:val="32"/>
          <w:szCs w:val="32"/>
        </w:rPr>
        <w:t>；依据</w:t>
      </w:r>
      <w:r>
        <w:rPr>
          <w:rFonts w:eastAsia="仿宋_GB2312"/>
          <w:sz w:val="32"/>
          <w:szCs w:val="32"/>
        </w:rPr>
        <w:t>本</w:t>
      </w:r>
      <w:r>
        <w:rPr>
          <w:rFonts w:eastAsia="仿宋_GB2312" w:hint="eastAsia"/>
          <w:sz w:val="32"/>
          <w:szCs w:val="32"/>
        </w:rPr>
        <w:t>办法</w:t>
      </w:r>
      <w:r>
        <w:rPr>
          <w:rFonts w:eastAsia="仿宋_GB2312"/>
          <w:sz w:val="32"/>
          <w:szCs w:val="32"/>
        </w:rPr>
        <w:t>第</w:t>
      </w:r>
      <w:r>
        <w:rPr>
          <w:rFonts w:eastAsia="仿宋_GB2312" w:hint="eastAsia"/>
          <w:sz w:val="32"/>
          <w:szCs w:val="32"/>
        </w:rPr>
        <w:t>七</w:t>
      </w:r>
      <w:r>
        <w:rPr>
          <w:rFonts w:eastAsia="仿宋_GB2312"/>
          <w:sz w:val="32"/>
          <w:szCs w:val="32"/>
        </w:rPr>
        <w:t>条</w:t>
      </w:r>
      <w:r>
        <w:rPr>
          <w:rFonts w:eastAsia="仿宋_GB2312"/>
          <w:sz w:val="32"/>
          <w:szCs w:val="32"/>
        </w:rPr>
        <w:t>第</w:t>
      </w:r>
      <w:r>
        <w:rPr>
          <w:rFonts w:eastAsia="仿宋_GB2312"/>
          <w:sz w:val="32"/>
          <w:szCs w:val="32"/>
        </w:rPr>
        <w:t>二项不予</w:t>
      </w:r>
      <w:r>
        <w:rPr>
          <w:rFonts w:eastAsia="仿宋_GB2312" w:hint="eastAsia"/>
          <w:sz w:val="32"/>
          <w:szCs w:val="32"/>
        </w:rPr>
        <w:t>行政</w:t>
      </w:r>
      <w:r>
        <w:rPr>
          <w:rFonts w:eastAsia="仿宋_GB2312"/>
          <w:sz w:val="32"/>
          <w:szCs w:val="32"/>
        </w:rPr>
        <w:t>处罚</w:t>
      </w:r>
      <w:r>
        <w:rPr>
          <w:rFonts w:eastAsia="仿宋_GB2312"/>
          <w:sz w:val="32"/>
          <w:szCs w:val="32"/>
        </w:rPr>
        <w:t>的</w:t>
      </w:r>
      <w:r>
        <w:rPr>
          <w:rFonts w:eastAsia="仿宋_GB2312"/>
          <w:sz w:val="32"/>
          <w:szCs w:val="32"/>
        </w:rPr>
        <w:t>，应当责令其监护人严加看管和治疗</w:t>
      </w:r>
      <w:r>
        <w:rPr>
          <w:rFonts w:eastAsia="仿宋_GB2312"/>
          <w:sz w:val="32"/>
          <w:szCs w:val="32"/>
        </w:rPr>
        <w:t>；符合</w:t>
      </w:r>
      <w:r>
        <w:rPr>
          <w:rFonts w:eastAsia="仿宋_GB2312"/>
          <w:sz w:val="32"/>
          <w:szCs w:val="32"/>
        </w:rPr>
        <w:t>第</w:t>
      </w:r>
      <w:r>
        <w:rPr>
          <w:rFonts w:eastAsia="仿宋_GB2312" w:hint="eastAsia"/>
          <w:sz w:val="32"/>
          <w:szCs w:val="32"/>
        </w:rPr>
        <w:t>七</w:t>
      </w:r>
      <w:r>
        <w:rPr>
          <w:rFonts w:eastAsia="仿宋_GB2312"/>
          <w:sz w:val="32"/>
          <w:szCs w:val="32"/>
        </w:rPr>
        <w:t>条</w:t>
      </w:r>
      <w:r>
        <w:rPr>
          <w:rFonts w:eastAsia="仿宋_GB2312"/>
          <w:sz w:val="32"/>
          <w:szCs w:val="32"/>
        </w:rPr>
        <w:t>其他</w:t>
      </w:r>
      <w:r>
        <w:rPr>
          <w:rFonts w:eastAsia="仿宋_GB2312" w:hint="eastAsia"/>
          <w:sz w:val="32"/>
          <w:szCs w:val="32"/>
        </w:rPr>
        <w:t>情形</w:t>
      </w:r>
      <w:r>
        <w:rPr>
          <w:rFonts w:eastAsia="仿宋_GB2312"/>
          <w:sz w:val="32"/>
          <w:szCs w:val="32"/>
        </w:rPr>
        <w:t>不予</w:t>
      </w:r>
      <w:r>
        <w:rPr>
          <w:rFonts w:eastAsia="仿宋_GB2312" w:hint="eastAsia"/>
          <w:sz w:val="32"/>
          <w:szCs w:val="32"/>
        </w:rPr>
        <w:t>行政</w:t>
      </w:r>
      <w:r>
        <w:rPr>
          <w:rFonts w:eastAsia="仿宋_GB2312"/>
          <w:sz w:val="32"/>
          <w:szCs w:val="32"/>
        </w:rPr>
        <w:t>处罚的，应</w:t>
      </w:r>
      <w:r>
        <w:rPr>
          <w:rFonts w:eastAsia="仿宋_GB2312" w:hint="eastAsia"/>
          <w:sz w:val="32"/>
          <w:szCs w:val="32"/>
        </w:rPr>
        <w:t>当</w:t>
      </w:r>
      <w:r>
        <w:rPr>
          <w:rFonts w:eastAsia="仿宋_GB2312"/>
          <w:sz w:val="32"/>
          <w:szCs w:val="32"/>
        </w:rPr>
        <w:t>对当事人进行教育。</w:t>
      </w:r>
    </w:p>
    <w:p w:rsidR="002E3C2E" w:rsidRDefault="003B4853">
      <w:pPr>
        <w:widowControl/>
        <w:adjustRightInd w:val="0"/>
        <w:snapToGrid w:val="0"/>
        <w:spacing w:line="600" w:lineRule="exact"/>
        <w:ind w:firstLineChars="200" w:firstLine="640"/>
        <w:rPr>
          <w:rFonts w:eastAsia="仿宋_GB2312"/>
          <w:sz w:val="32"/>
          <w:szCs w:val="32"/>
        </w:rPr>
      </w:pPr>
      <w:r>
        <w:rPr>
          <w:rFonts w:eastAsia="黑体"/>
          <w:sz w:val="32"/>
          <w:szCs w:val="32"/>
        </w:rPr>
        <w:t>第十条</w:t>
      </w:r>
      <w:r>
        <w:rPr>
          <w:rFonts w:eastAsia="黑体"/>
          <w:sz w:val="32"/>
          <w:szCs w:val="32"/>
        </w:rPr>
        <w:t xml:space="preserve"> </w:t>
      </w:r>
      <w:r>
        <w:rPr>
          <w:rFonts w:eastAsia="仿宋_GB2312" w:hint="eastAsia"/>
          <w:sz w:val="32"/>
          <w:szCs w:val="32"/>
        </w:rPr>
        <w:t xml:space="preserve"> </w:t>
      </w:r>
      <w:r>
        <w:rPr>
          <w:rFonts w:eastAsia="仿宋_GB2312" w:hint="eastAsia"/>
          <w:sz w:val="32"/>
          <w:szCs w:val="32"/>
        </w:rPr>
        <w:t>违反人力资源和社会保障法律、法规、规章，但具</w:t>
      </w:r>
      <w:r>
        <w:rPr>
          <w:rFonts w:eastAsia="仿宋_GB2312"/>
          <w:sz w:val="32"/>
          <w:szCs w:val="32"/>
        </w:rPr>
        <w:t>有下列情形之一的</w:t>
      </w:r>
      <w:r>
        <w:rPr>
          <w:rFonts w:eastAsia="仿宋_GB2312"/>
          <w:sz w:val="32"/>
          <w:szCs w:val="32"/>
        </w:rPr>
        <w:t>，</w:t>
      </w:r>
      <w:r>
        <w:rPr>
          <w:rFonts w:eastAsia="仿宋_GB2312" w:hint="eastAsia"/>
          <w:sz w:val="32"/>
          <w:szCs w:val="32"/>
        </w:rPr>
        <w:t>依法</w:t>
      </w:r>
      <w:r>
        <w:rPr>
          <w:rFonts w:eastAsia="仿宋_GB2312"/>
          <w:sz w:val="32"/>
          <w:szCs w:val="32"/>
        </w:rPr>
        <w:t>从轻</w:t>
      </w:r>
      <w:r>
        <w:rPr>
          <w:rFonts w:eastAsia="仿宋_GB2312" w:hint="eastAsia"/>
          <w:sz w:val="32"/>
          <w:szCs w:val="32"/>
        </w:rPr>
        <w:t>或者减轻行政</w:t>
      </w:r>
      <w:r>
        <w:rPr>
          <w:rFonts w:eastAsia="仿宋_GB2312"/>
          <w:sz w:val="32"/>
          <w:szCs w:val="32"/>
        </w:rPr>
        <w:t>处罚：</w:t>
      </w:r>
    </w:p>
    <w:p w:rsidR="002E3C2E" w:rsidRDefault="003B4853">
      <w:pPr>
        <w:adjustRightInd w:val="0"/>
        <w:snapToGrid w:val="0"/>
        <w:spacing w:line="600" w:lineRule="exact"/>
        <w:ind w:firstLineChars="200" w:firstLine="640"/>
        <w:rPr>
          <w:rFonts w:eastAsia="仿宋_GB2312"/>
          <w:kern w:val="0"/>
          <w:sz w:val="32"/>
          <w:szCs w:val="24"/>
        </w:rPr>
      </w:pPr>
      <w:r>
        <w:rPr>
          <w:rFonts w:eastAsia="仿宋_GB2312"/>
          <w:kern w:val="0"/>
          <w:sz w:val="32"/>
          <w:szCs w:val="24"/>
        </w:rPr>
        <w:t>（一）已满十四周岁不满十八周岁的未成年人有违法行为的；</w:t>
      </w:r>
    </w:p>
    <w:p w:rsidR="002E3C2E" w:rsidRDefault="003B4853">
      <w:pPr>
        <w:adjustRightInd w:val="0"/>
        <w:snapToGrid w:val="0"/>
        <w:spacing w:line="600" w:lineRule="exact"/>
        <w:ind w:firstLineChars="200" w:firstLine="640"/>
        <w:rPr>
          <w:rFonts w:eastAsia="仿宋_GB2312"/>
          <w:kern w:val="0"/>
          <w:sz w:val="32"/>
          <w:szCs w:val="24"/>
        </w:rPr>
      </w:pPr>
      <w:r>
        <w:rPr>
          <w:rFonts w:eastAsia="仿宋_GB2312"/>
          <w:kern w:val="0"/>
          <w:sz w:val="32"/>
          <w:szCs w:val="24"/>
        </w:rPr>
        <w:t>（二）主动消除或者减轻违法行为危害后果的；</w:t>
      </w:r>
    </w:p>
    <w:p w:rsidR="002E3C2E" w:rsidRDefault="003B4853">
      <w:pPr>
        <w:adjustRightInd w:val="0"/>
        <w:snapToGrid w:val="0"/>
        <w:spacing w:line="600" w:lineRule="exact"/>
        <w:ind w:firstLineChars="200" w:firstLine="640"/>
        <w:rPr>
          <w:rFonts w:eastAsia="仿宋_GB2312"/>
          <w:kern w:val="0"/>
          <w:sz w:val="32"/>
          <w:szCs w:val="24"/>
        </w:rPr>
      </w:pPr>
      <w:r>
        <w:rPr>
          <w:rFonts w:eastAsia="仿宋_GB2312"/>
          <w:kern w:val="0"/>
          <w:sz w:val="32"/>
          <w:szCs w:val="24"/>
        </w:rPr>
        <w:t>（三）受他人胁迫或者诱骗实施违法行为的；</w:t>
      </w:r>
    </w:p>
    <w:p w:rsidR="002E3C2E" w:rsidRDefault="003B4853">
      <w:pPr>
        <w:adjustRightInd w:val="0"/>
        <w:snapToGrid w:val="0"/>
        <w:spacing w:line="600" w:lineRule="exact"/>
        <w:ind w:firstLineChars="200" w:firstLine="640"/>
        <w:rPr>
          <w:rFonts w:eastAsia="仿宋_GB2312"/>
          <w:kern w:val="0"/>
          <w:sz w:val="32"/>
          <w:szCs w:val="24"/>
        </w:rPr>
      </w:pPr>
      <w:r>
        <w:rPr>
          <w:rFonts w:eastAsia="仿宋_GB2312"/>
          <w:kern w:val="0"/>
          <w:sz w:val="32"/>
          <w:szCs w:val="24"/>
        </w:rPr>
        <w:t>（四）主动供述人社部门尚未掌握的违法行为的；</w:t>
      </w:r>
    </w:p>
    <w:p w:rsidR="002E3C2E" w:rsidRDefault="003B4853">
      <w:pPr>
        <w:adjustRightInd w:val="0"/>
        <w:snapToGrid w:val="0"/>
        <w:spacing w:line="600" w:lineRule="exact"/>
        <w:ind w:firstLineChars="200" w:firstLine="640"/>
        <w:rPr>
          <w:rFonts w:eastAsia="仿宋_GB2312"/>
          <w:kern w:val="0"/>
          <w:sz w:val="32"/>
          <w:szCs w:val="24"/>
        </w:rPr>
      </w:pPr>
      <w:r>
        <w:rPr>
          <w:rFonts w:eastAsia="仿宋_GB2312"/>
          <w:kern w:val="0"/>
          <w:sz w:val="32"/>
          <w:szCs w:val="24"/>
        </w:rPr>
        <w:t>（五）配合人社部门查处违法行为有立功表现的；</w:t>
      </w:r>
    </w:p>
    <w:p w:rsidR="002E3C2E" w:rsidRDefault="003B4853">
      <w:pPr>
        <w:adjustRightInd w:val="0"/>
        <w:snapToGrid w:val="0"/>
        <w:spacing w:line="600" w:lineRule="exact"/>
        <w:ind w:firstLineChars="200" w:firstLine="640"/>
        <w:rPr>
          <w:rFonts w:eastAsia="仿宋_GB2312"/>
          <w:sz w:val="32"/>
          <w:szCs w:val="32"/>
        </w:rPr>
      </w:pPr>
      <w:r>
        <w:rPr>
          <w:rFonts w:eastAsia="仿宋_GB2312"/>
          <w:kern w:val="0"/>
          <w:sz w:val="32"/>
          <w:szCs w:val="24"/>
        </w:rPr>
        <w:lastRenderedPageBreak/>
        <w:t>（六）</w:t>
      </w:r>
      <w:r>
        <w:rPr>
          <w:rFonts w:eastAsia="仿宋_GB2312"/>
          <w:sz w:val="32"/>
          <w:szCs w:val="32"/>
        </w:rPr>
        <w:t>法律、法规、规章规定</w:t>
      </w:r>
      <w:r>
        <w:rPr>
          <w:rFonts w:eastAsia="仿宋_GB2312" w:hint="eastAsia"/>
          <w:sz w:val="32"/>
          <w:szCs w:val="32"/>
        </w:rPr>
        <w:t>其他</w:t>
      </w:r>
      <w:r>
        <w:rPr>
          <w:rFonts w:eastAsia="仿宋_GB2312"/>
          <w:sz w:val="32"/>
          <w:szCs w:val="32"/>
        </w:rPr>
        <w:t>应当从轻</w:t>
      </w:r>
      <w:r>
        <w:rPr>
          <w:rFonts w:eastAsia="仿宋_GB2312" w:hint="eastAsia"/>
          <w:sz w:val="32"/>
          <w:szCs w:val="32"/>
        </w:rPr>
        <w:t>或减轻行政</w:t>
      </w:r>
      <w:r>
        <w:rPr>
          <w:rFonts w:eastAsia="仿宋_GB2312"/>
          <w:sz w:val="32"/>
          <w:szCs w:val="32"/>
        </w:rPr>
        <w:t>处罚的。</w:t>
      </w:r>
    </w:p>
    <w:p w:rsidR="002E3C2E" w:rsidRDefault="003B4853">
      <w:pPr>
        <w:adjustRightInd w:val="0"/>
        <w:snapToGrid w:val="0"/>
        <w:spacing w:line="600" w:lineRule="exact"/>
        <w:ind w:firstLineChars="200" w:firstLine="640"/>
        <w:rPr>
          <w:rFonts w:eastAsia="仿宋_GB2312"/>
          <w:sz w:val="32"/>
          <w:szCs w:val="24"/>
        </w:rPr>
      </w:pPr>
      <w:r>
        <w:rPr>
          <w:rFonts w:eastAsia="仿宋_GB2312"/>
          <w:sz w:val="32"/>
          <w:szCs w:val="24"/>
        </w:rPr>
        <w:t>尚未完全丧失辨认或者控制自己行为能力的精神病人、智力残疾人有违法行为的，可以从轻</w:t>
      </w:r>
      <w:r>
        <w:rPr>
          <w:rFonts w:eastAsia="仿宋_GB2312" w:hint="eastAsia"/>
          <w:sz w:val="32"/>
          <w:szCs w:val="24"/>
        </w:rPr>
        <w:t>或减轻行政</w:t>
      </w:r>
      <w:r>
        <w:rPr>
          <w:rFonts w:eastAsia="仿宋_GB2312"/>
          <w:sz w:val="32"/>
          <w:szCs w:val="24"/>
        </w:rPr>
        <w:t>处罚。</w:t>
      </w:r>
    </w:p>
    <w:p w:rsidR="002E3C2E" w:rsidRDefault="003B4853">
      <w:pPr>
        <w:adjustRightInd w:val="0"/>
        <w:snapToGrid w:val="0"/>
        <w:spacing w:line="600" w:lineRule="exact"/>
        <w:rPr>
          <w:sz w:val="32"/>
          <w:szCs w:val="32"/>
        </w:rPr>
      </w:pPr>
      <w:r>
        <w:rPr>
          <w:rFonts w:eastAsia="黑体" w:hint="eastAsia"/>
          <w:sz w:val="32"/>
          <w:szCs w:val="32"/>
        </w:rPr>
        <w:t xml:space="preserve">     </w:t>
      </w:r>
      <w:r>
        <w:rPr>
          <w:rFonts w:eastAsia="黑体"/>
          <w:sz w:val="32"/>
          <w:szCs w:val="32"/>
        </w:rPr>
        <w:t>第十</w:t>
      </w:r>
      <w:r>
        <w:rPr>
          <w:rFonts w:eastAsia="黑体" w:hint="eastAsia"/>
          <w:sz w:val="32"/>
          <w:szCs w:val="32"/>
        </w:rPr>
        <w:t>一</w:t>
      </w:r>
      <w:r>
        <w:rPr>
          <w:rFonts w:eastAsia="黑体"/>
          <w:sz w:val="32"/>
          <w:szCs w:val="32"/>
        </w:rPr>
        <w:t>条</w:t>
      </w:r>
      <w:r>
        <w:rPr>
          <w:rFonts w:eastAsia="黑体" w:hint="eastAsia"/>
          <w:sz w:val="32"/>
          <w:szCs w:val="32"/>
        </w:rPr>
        <w:t xml:space="preserve"> </w:t>
      </w:r>
      <w:r>
        <w:rPr>
          <w:rFonts w:eastAsia="仿宋_GB2312" w:hint="eastAsia"/>
          <w:sz w:val="32"/>
          <w:szCs w:val="32"/>
        </w:rPr>
        <w:t>违反人力资源和社会保障法律、法规、规章，且具</w:t>
      </w:r>
      <w:r>
        <w:rPr>
          <w:rFonts w:eastAsia="仿宋_GB2312"/>
          <w:sz w:val="32"/>
          <w:szCs w:val="32"/>
        </w:rPr>
        <w:t>有下列情形之一的</w:t>
      </w:r>
      <w:r>
        <w:rPr>
          <w:rFonts w:eastAsia="仿宋_GB2312"/>
          <w:sz w:val="32"/>
          <w:szCs w:val="32"/>
        </w:rPr>
        <w:t>，</w:t>
      </w:r>
      <w:r>
        <w:rPr>
          <w:rFonts w:eastAsia="仿宋_GB2312" w:hint="eastAsia"/>
          <w:sz w:val="32"/>
          <w:szCs w:val="32"/>
        </w:rPr>
        <w:t>可以</w:t>
      </w:r>
      <w:r>
        <w:rPr>
          <w:rFonts w:eastAsia="仿宋_GB2312"/>
          <w:sz w:val="32"/>
          <w:szCs w:val="32"/>
        </w:rPr>
        <w:t>从重</w:t>
      </w:r>
      <w:r>
        <w:rPr>
          <w:rFonts w:eastAsia="仿宋_GB2312" w:hint="eastAsia"/>
          <w:sz w:val="32"/>
          <w:szCs w:val="32"/>
        </w:rPr>
        <w:t>行政</w:t>
      </w:r>
      <w:r>
        <w:rPr>
          <w:rFonts w:eastAsia="仿宋_GB2312"/>
          <w:sz w:val="32"/>
          <w:szCs w:val="32"/>
        </w:rPr>
        <w:t>处罚</w:t>
      </w:r>
      <w:r>
        <w:rPr>
          <w:sz w:val="32"/>
          <w:szCs w:val="32"/>
        </w:rPr>
        <w:t>：</w:t>
      </w:r>
    </w:p>
    <w:p w:rsidR="002E3C2E" w:rsidRDefault="003B4853">
      <w:pPr>
        <w:numPr>
          <w:ilvl w:val="0"/>
          <w:numId w:val="1"/>
        </w:numPr>
        <w:adjustRightInd w:val="0"/>
        <w:snapToGrid w:val="0"/>
        <w:spacing w:line="600" w:lineRule="exact"/>
        <w:ind w:firstLineChars="200" w:firstLine="640"/>
        <w:rPr>
          <w:rFonts w:eastAsia="仿宋_GB2312"/>
          <w:sz w:val="32"/>
          <w:szCs w:val="32"/>
        </w:rPr>
      </w:pPr>
      <w:r>
        <w:rPr>
          <w:rFonts w:eastAsia="仿宋_GB2312"/>
          <w:sz w:val="32"/>
          <w:szCs w:val="32"/>
        </w:rPr>
        <w:t>违法行为经行政</w:t>
      </w:r>
      <w:r>
        <w:rPr>
          <w:rFonts w:eastAsia="仿宋_GB2312" w:hint="eastAsia"/>
          <w:sz w:val="32"/>
          <w:szCs w:val="32"/>
        </w:rPr>
        <w:t>处罚</w:t>
      </w:r>
      <w:r>
        <w:rPr>
          <w:rFonts w:eastAsia="仿宋_GB2312"/>
          <w:sz w:val="32"/>
          <w:szCs w:val="32"/>
        </w:rPr>
        <w:t>或责令改正后，</w:t>
      </w:r>
      <w:r>
        <w:rPr>
          <w:rFonts w:eastAsia="仿宋_GB2312" w:hint="eastAsia"/>
          <w:sz w:val="32"/>
          <w:szCs w:val="32"/>
        </w:rPr>
        <w:t>两</w:t>
      </w:r>
      <w:r>
        <w:rPr>
          <w:rFonts w:eastAsia="仿宋_GB2312"/>
          <w:sz w:val="32"/>
          <w:szCs w:val="32"/>
        </w:rPr>
        <w:t>年内再次实施同类违法行为的；</w:t>
      </w:r>
    </w:p>
    <w:p w:rsidR="002E3C2E" w:rsidRDefault="003B4853">
      <w:pPr>
        <w:adjustRightInd w:val="0"/>
        <w:snapToGrid w:val="0"/>
        <w:spacing w:line="600" w:lineRule="exact"/>
        <w:ind w:firstLineChars="200" w:firstLine="640"/>
        <w:rPr>
          <w:rFonts w:eastAsia="仿宋_GB2312"/>
          <w:sz w:val="32"/>
          <w:szCs w:val="32"/>
        </w:rPr>
      </w:pPr>
      <w:r>
        <w:rPr>
          <w:rFonts w:eastAsia="仿宋_GB2312"/>
          <w:sz w:val="32"/>
          <w:szCs w:val="32"/>
        </w:rPr>
        <w:t>（二）采取暴力、胁迫等手段</w:t>
      </w:r>
      <w:r>
        <w:rPr>
          <w:rFonts w:eastAsia="仿宋_GB2312"/>
          <w:kern w:val="0"/>
          <w:sz w:val="32"/>
          <w:szCs w:val="24"/>
        </w:rPr>
        <w:t>拒绝或者妨碍</w:t>
      </w:r>
      <w:r>
        <w:rPr>
          <w:rFonts w:eastAsia="仿宋_GB2312"/>
          <w:sz w:val="32"/>
          <w:szCs w:val="32"/>
        </w:rPr>
        <w:t>执法人员</w:t>
      </w:r>
      <w:r>
        <w:rPr>
          <w:rFonts w:eastAsia="仿宋_GB2312" w:hint="eastAsia"/>
          <w:sz w:val="32"/>
          <w:szCs w:val="32"/>
        </w:rPr>
        <w:t>依法</w:t>
      </w:r>
      <w:r>
        <w:rPr>
          <w:rFonts w:eastAsia="仿宋_GB2312"/>
          <w:sz w:val="32"/>
          <w:szCs w:val="32"/>
        </w:rPr>
        <w:t>实施监督检查的；</w:t>
      </w:r>
    </w:p>
    <w:p w:rsidR="002E3C2E" w:rsidRDefault="003B4853">
      <w:pPr>
        <w:adjustRightInd w:val="0"/>
        <w:snapToGrid w:val="0"/>
        <w:spacing w:line="600" w:lineRule="exact"/>
        <w:rPr>
          <w:rFonts w:eastAsia="仿宋_GB2312"/>
          <w:sz w:val="32"/>
          <w:szCs w:val="32"/>
        </w:rPr>
      </w:pPr>
      <w:r>
        <w:rPr>
          <w:rFonts w:eastAsia="仿宋_GB2312"/>
          <w:sz w:val="32"/>
          <w:szCs w:val="32"/>
        </w:rPr>
        <w:t xml:space="preserve">    </w:t>
      </w:r>
      <w:r>
        <w:rPr>
          <w:rFonts w:eastAsia="仿宋_GB2312"/>
          <w:sz w:val="32"/>
          <w:szCs w:val="32"/>
        </w:rPr>
        <w:t>（三）对举报人、投诉人、执法人员进行威胁恐吓、打击报复的；</w:t>
      </w:r>
    </w:p>
    <w:p w:rsidR="002E3C2E" w:rsidRDefault="003B4853">
      <w:pPr>
        <w:adjustRightInd w:val="0"/>
        <w:snapToGrid w:val="0"/>
        <w:spacing w:line="600" w:lineRule="exact"/>
        <w:ind w:firstLineChars="200" w:firstLine="640"/>
        <w:rPr>
          <w:rFonts w:eastAsia="仿宋_GB2312"/>
          <w:sz w:val="32"/>
          <w:szCs w:val="32"/>
        </w:rPr>
      </w:pPr>
      <w:r>
        <w:rPr>
          <w:rFonts w:eastAsia="仿宋_GB2312"/>
          <w:sz w:val="32"/>
          <w:szCs w:val="32"/>
        </w:rPr>
        <w:t>（四）</w:t>
      </w:r>
      <w:r>
        <w:rPr>
          <w:rFonts w:eastAsia="仿宋_GB2312"/>
          <w:sz w:val="32"/>
          <w:szCs w:val="32"/>
        </w:rPr>
        <w:t>隐匿、销毁违法行为证据的；</w:t>
      </w:r>
    </w:p>
    <w:p w:rsidR="002E3C2E" w:rsidRDefault="003B4853">
      <w:pPr>
        <w:adjustRightInd w:val="0"/>
        <w:snapToGrid w:val="0"/>
        <w:spacing w:line="60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违法行为引发群体性事件，对社会秩序和社会稳定造成严重影响的；</w:t>
      </w:r>
    </w:p>
    <w:p w:rsidR="002E3C2E" w:rsidRDefault="003B4853">
      <w:pPr>
        <w:adjustRightInd w:val="0"/>
        <w:snapToGrid w:val="0"/>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）违法行为被新闻媒体或者网络曝光，经</w:t>
      </w:r>
      <w:r>
        <w:rPr>
          <w:rFonts w:eastAsia="仿宋_GB2312"/>
          <w:sz w:val="32"/>
          <w:szCs w:val="32"/>
        </w:rPr>
        <w:t>查证属实，</w:t>
      </w:r>
      <w:r>
        <w:rPr>
          <w:rFonts w:eastAsia="仿宋_GB2312"/>
          <w:sz w:val="32"/>
          <w:szCs w:val="32"/>
        </w:rPr>
        <w:t>造成</w:t>
      </w:r>
      <w:r>
        <w:rPr>
          <w:rFonts w:eastAsia="仿宋_GB2312" w:hint="eastAsia"/>
          <w:sz w:val="32"/>
          <w:szCs w:val="32"/>
        </w:rPr>
        <w:t>恶劣</w:t>
      </w:r>
      <w:r>
        <w:rPr>
          <w:rFonts w:eastAsia="仿宋_GB2312"/>
          <w:sz w:val="32"/>
          <w:szCs w:val="32"/>
        </w:rPr>
        <w:t>社会影响的</w:t>
      </w:r>
      <w:r>
        <w:rPr>
          <w:rFonts w:eastAsia="仿宋_GB2312" w:hint="eastAsia"/>
          <w:sz w:val="32"/>
          <w:szCs w:val="32"/>
        </w:rPr>
        <w:t>；</w:t>
      </w:r>
    </w:p>
    <w:p w:rsidR="002E3C2E" w:rsidRDefault="003B4853">
      <w:pPr>
        <w:spacing w:line="600" w:lineRule="exact"/>
        <w:rPr>
          <w:rFonts w:eastAsia="仿宋_GB2312"/>
          <w:szCs w:val="24"/>
        </w:rPr>
      </w:pPr>
      <w:r>
        <w:rPr>
          <w:rFonts w:eastAsia="仿宋_GB2312" w:hint="eastAsia"/>
          <w:kern w:val="0"/>
          <w:sz w:val="32"/>
          <w:szCs w:val="24"/>
        </w:rPr>
        <w:t xml:space="preserve">    </w:t>
      </w:r>
      <w:r>
        <w:rPr>
          <w:rFonts w:eastAsia="仿宋_GB2312"/>
          <w:kern w:val="0"/>
          <w:sz w:val="32"/>
          <w:szCs w:val="24"/>
        </w:rPr>
        <w:t>（</w:t>
      </w:r>
      <w:r>
        <w:rPr>
          <w:rFonts w:eastAsia="仿宋_GB2312" w:hint="eastAsia"/>
          <w:kern w:val="0"/>
          <w:sz w:val="32"/>
          <w:szCs w:val="24"/>
        </w:rPr>
        <w:t>七</w:t>
      </w:r>
      <w:r>
        <w:rPr>
          <w:rFonts w:eastAsia="仿宋_GB2312"/>
          <w:kern w:val="0"/>
          <w:sz w:val="32"/>
          <w:szCs w:val="24"/>
        </w:rPr>
        <w:t>）</w:t>
      </w:r>
      <w:r>
        <w:rPr>
          <w:rFonts w:eastAsia="仿宋_GB2312"/>
          <w:sz w:val="32"/>
          <w:szCs w:val="32"/>
        </w:rPr>
        <w:t>法律、法规、规章规定</w:t>
      </w:r>
      <w:r>
        <w:rPr>
          <w:rFonts w:eastAsia="仿宋_GB2312" w:hint="eastAsia"/>
          <w:sz w:val="32"/>
          <w:szCs w:val="32"/>
        </w:rPr>
        <w:t>其他可以从重</w:t>
      </w:r>
      <w:r>
        <w:rPr>
          <w:rFonts w:eastAsia="仿宋_GB2312"/>
          <w:sz w:val="32"/>
          <w:szCs w:val="32"/>
        </w:rPr>
        <w:t>处罚的</w:t>
      </w:r>
      <w:r>
        <w:rPr>
          <w:rFonts w:eastAsia="仿宋_GB2312" w:hint="eastAsia"/>
          <w:sz w:val="32"/>
          <w:szCs w:val="32"/>
        </w:rPr>
        <w:t>。</w:t>
      </w:r>
    </w:p>
    <w:p w:rsidR="002E3C2E" w:rsidRDefault="003B4853">
      <w:pPr>
        <w:adjustRightInd w:val="0"/>
        <w:snapToGrid w:val="0"/>
        <w:spacing w:line="600" w:lineRule="exact"/>
        <w:ind w:firstLineChars="200" w:firstLine="640"/>
        <w:rPr>
          <w:rFonts w:eastAsia="仿宋_GB2312"/>
          <w:kern w:val="0"/>
          <w:sz w:val="32"/>
          <w:szCs w:val="24"/>
        </w:rPr>
      </w:pPr>
      <w:r>
        <w:rPr>
          <w:rFonts w:eastAsia="黑体"/>
          <w:sz w:val="32"/>
          <w:szCs w:val="32"/>
        </w:rPr>
        <w:t>第十</w:t>
      </w:r>
      <w:r>
        <w:rPr>
          <w:rFonts w:eastAsia="黑体" w:hint="eastAsia"/>
          <w:sz w:val="32"/>
          <w:szCs w:val="32"/>
        </w:rPr>
        <w:t>二</w:t>
      </w:r>
      <w:r>
        <w:rPr>
          <w:rFonts w:eastAsia="黑体"/>
          <w:sz w:val="32"/>
          <w:szCs w:val="32"/>
        </w:rPr>
        <w:t>条</w:t>
      </w:r>
      <w:r>
        <w:rPr>
          <w:rFonts w:eastAsia="黑体" w:hint="eastAsia"/>
          <w:sz w:val="32"/>
          <w:szCs w:val="32"/>
        </w:rPr>
        <w:t xml:space="preserve">  </w:t>
      </w:r>
      <w:r>
        <w:rPr>
          <w:rFonts w:eastAsia="仿宋_GB2312" w:hint="eastAsia"/>
          <w:sz w:val="32"/>
          <w:szCs w:val="24"/>
        </w:rPr>
        <w:t>对</w:t>
      </w:r>
      <w:r>
        <w:rPr>
          <w:rFonts w:eastAsia="仿宋_GB2312" w:hint="eastAsia"/>
          <w:kern w:val="0"/>
          <w:sz w:val="32"/>
          <w:szCs w:val="24"/>
        </w:rPr>
        <w:t>予以行政处罚的违法行为，</w:t>
      </w:r>
      <w:r>
        <w:rPr>
          <w:rFonts w:eastAsia="仿宋_GB2312"/>
          <w:kern w:val="0"/>
          <w:sz w:val="32"/>
          <w:szCs w:val="24"/>
        </w:rPr>
        <w:t>根据违法行为持续时间长短、侵害对象人数多少、违法所得金额大小等违法事实，充分考虑违法行为</w:t>
      </w:r>
      <w:r>
        <w:rPr>
          <w:rFonts w:eastAsia="仿宋_GB2312" w:hint="eastAsia"/>
          <w:kern w:val="0"/>
          <w:sz w:val="32"/>
          <w:szCs w:val="24"/>
        </w:rPr>
        <w:t>的</w:t>
      </w:r>
      <w:r>
        <w:rPr>
          <w:rFonts w:eastAsia="仿宋_GB2312"/>
          <w:kern w:val="0"/>
          <w:sz w:val="32"/>
          <w:szCs w:val="24"/>
        </w:rPr>
        <w:t>性质、情节、社会危害</w:t>
      </w:r>
      <w:r>
        <w:rPr>
          <w:rFonts w:eastAsia="仿宋_GB2312" w:hint="eastAsia"/>
          <w:kern w:val="0"/>
          <w:sz w:val="32"/>
          <w:szCs w:val="24"/>
        </w:rPr>
        <w:t>程度</w:t>
      </w:r>
      <w:r>
        <w:rPr>
          <w:rFonts w:eastAsia="仿宋_GB2312"/>
          <w:kern w:val="0"/>
          <w:sz w:val="32"/>
          <w:szCs w:val="24"/>
        </w:rPr>
        <w:t>、同类行</w:t>
      </w:r>
      <w:r>
        <w:rPr>
          <w:rFonts w:eastAsia="仿宋_GB2312"/>
          <w:kern w:val="0"/>
          <w:sz w:val="32"/>
          <w:szCs w:val="24"/>
        </w:rPr>
        <w:lastRenderedPageBreak/>
        <w:t>为违法次数、整改情况等因素，将行政处罚裁量基准划分为</w:t>
      </w:r>
      <w:r>
        <w:rPr>
          <w:rFonts w:eastAsia="仿宋_GB2312" w:hint="eastAsia"/>
          <w:kern w:val="0"/>
          <w:sz w:val="32"/>
          <w:szCs w:val="24"/>
        </w:rPr>
        <w:t>轻微、</w:t>
      </w:r>
      <w:r>
        <w:rPr>
          <w:rFonts w:eastAsia="仿宋_GB2312"/>
          <w:kern w:val="0"/>
          <w:sz w:val="32"/>
          <w:szCs w:val="24"/>
        </w:rPr>
        <w:t>较轻、较重和严重</w:t>
      </w:r>
      <w:r>
        <w:rPr>
          <w:rFonts w:eastAsia="仿宋_GB2312" w:hint="eastAsia"/>
          <w:kern w:val="0"/>
          <w:sz w:val="32"/>
          <w:szCs w:val="24"/>
        </w:rPr>
        <w:t>四</w:t>
      </w:r>
      <w:r>
        <w:rPr>
          <w:rFonts w:eastAsia="仿宋_GB2312"/>
          <w:kern w:val="0"/>
          <w:sz w:val="32"/>
          <w:szCs w:val="24"/>
        </w:rPr>
        <w:t>个裁量阶次。具体裁量基准见《天津市人力资源社会保障行政处罚裁量基准表》（以下简称《裁量基准表》）。</w:t>
      </w:r>
    </w:p>
    <w:p w:rsidR="002E3C2E" w:rsidRDefault="003B4853">
      <w:pPr>
        <w:adjustRightInd w:val="0"/>
        <w:snapToGrid w:val="0"/>
        <w:spacing w:line="600" w:lineRule="exact"/>
        <w:rPr>
          <w:rFonts w:eastAsia="仿宋_GB2312"/>
          <w:kern w:val="0"/>
          <w:sz w:val="32"/>
          <w:szCs w:val="24"/>
        </w:rPr>
      </w:pPr>
      <w:r>
        <w:rPr>
          <w:rFonts w:hint="eastAsia"/>
          <w:sz w:val="32"/>
          <w:szCs w:val="32"/>
        </w:rPr>
        <w:t xml:space="preserve">    </w:t>
      </w:r>
      <w:r>
        <w:rPr>
          <w:rFonts w:eastAsia="仿宋_GB2312"/>
          <w:kern w:val="0"/>
          <w:sz w:val="32"/>
          <w:szCs w:val="24"/>
        </w:rPr>
        <w:t>人社部门实施</w:t>
      </w:r>
      <w:r>
        <w:rPr>
          <w:rFonts w:eastAsia="仿宋_GB2312"/>
          <w:kern w:val="0"/>
          <w:sz w:val="32"/>
          <w:szCs w:val="24"/>
        </w:rPr>
        <w:t>行政处罚裁量时，</w:t>
      </w:r>
      <w:r>
        <w:rPr>
          <w:rFonts w:eastAsia="仿宋_GB2312"/>
          <w:kern w:val="0"/>
          <w:sz w:val="32"/>
          <w:szCs w:val="24"/>
        </w:rPr>
        <w:t>应当根据法律、法规、规章规定，</w:t>
      </w:r>
      <w:r>
        <w:rPr>
          <w:rFonts w:eastAsia="仿宋_GB2312"/>
          <w:kern w:val="0"/>
          <w:sz w:val="32"/>
          <w:szCs w:val="24"/>
        </w:rPr>
        <w:t>对照</w:t>
      </w:r>
      <w:r>
        <w:rPr>
          <w:rFonts w:eastAsia="仿宋_GB2312"/>
          <w:kern w:val="0"/>
          <w:sz w:val="32"/>
          <w:szCs w:val="24"/>
        </w:rPr>
        <w:t>《裁量</w:t>
      </w:r>
      <w:r>
        <w:rPr>
          <w:rFonts w:eastAsia="仿宋_GB2312"/>
          <w:kern w:val="0"/>
          <w:sz w:val="32"/>
          <w:szCs w:val="24"/>
        </w:rPr>
        <w:t>基准表</w:t>
      </w:r>
      <w:r>
        <w:rPr>
          <w:rFonts w:eastAsia="仿宋_GB2312"/>
          <w:kern w:val="0"/>
          <w:sz w:val="32"/>
          <w:szCs w:val="24"/>
        </w:rPr>
        <w:t>》</w:t>
      </w:r>
      <w:r>
        <w:rPr>
          <w:rFonts w:eastAsia="仿宋_GB2312" w:hint="eastAsia"/>
          <w:kern w:val="0"/>
          <w:sz w:val="32"/>
          <w:szCs w:val="24"/>
        </w:rPr>
        <w:t>、</w:t>
      </w:r>
      <w:r>
        <w:rPr>
          <w:rFonts w:eastAsia="仿宋_GB2312"/>
          <w:kern w:val="0"/>
          <w:sz w:val="32"/>
          <w:szCs w:val="24"/>
        </w:rPr>
        <w:t>《免罚</w:t>
      </w:r>
      <w:r>
        <w:rPr>
          <w:rFonts w:eastAsia="仿宋_GB2312"/>
          <w:kern w:val="0"/>
          <w:sz w:val="32"/>
          <w:szCs w:val="24"/>
        </w:rPr>
        <w:t>清单</w:t>
      </w:r>
      <w:r>
        <w:rPr>
          <w:rFonts w:eastAsia="仿宋_GB2312"/>
          <w:kern w:val="0"/>
          <w:sz w:val="32"/>
          <w:szCs w:val="24"/>
        </w:rPr>
        <w:t>》</w:t>
      </w:r>
      <w:r>
        <w:rPr>
          <w:rFonts w:eastAsia="仿宋_GB2312"/>
          <w:kern w:val="0"/>
          <w:sz w:val="32"/>
          <w:szCs w:val="24"/>
        </w:rPr>
        <w:t>，结合本办法规定</w:t>
      </w:r>
      <w:r>
        <w:rPr>
          <w:rFonts w:eastAsia="仿宋_GB2312"/>
          <w:kern w:val="0"/>
          <w:sz w:val="32"/>
          <w:szCs w:val="24"/>
        </w:rPr>
        <w:t>，</w:t>
      </w:r>
      <w:r>
        <w:rPr>
          <w:rFonts w:eastAsia="仿宋_GB2312"/>
          <w:kern w:val="0"/>
          <w:sz w:val="32"/>
          <w:szCs w:val="24"/>
        </w:rPr>
        <w:t>综合</w:t>
      </w:r>
      <w:r>
        <w:rPr>
          <w:rFonts w:eastAsia="仿宋_GB2312"/>
          <w:kern w:val="0"/>
          <w:sz w:val="32"/>
          <w:szCs w:val="24"/>
        </w:rPr>
        <w:t>考量不予</w:t>
      </w:r>
      <w:r>
        <w:rPr>
          <w:rFonts w:eastAsia="仿宋_GB2312" w:hint="eastAsia"/>
          <w:sz w:val="32"/>
          <w:szCs w:val="32"/>
        </w:rPr>
        <w:t>行政</w:t>
      </w:r>
      <w:r>
        <w:rPr>
          <w:rFonts w:eastAsia="仿宋_GB2312"/>
          <w:kern w:val="0"/>
          <w:sz w:val="32"/>
          <w:szCs w:val="24"/>
        </w:rPr>
        <w:t>处罚、从轻</w:t>
      </w:r>
      <w:r>
        <w:rPr>
          <w:rFonts w:eastAsia="仿宋_GB2312"/>
          <w:kern w:val="0"/>
          <w:sz w:val="32"/>
          <w:szCs w:val="24"/>
        </w:rPr>
        <w:t>或减轻</w:t>
      </w:r>
      <w:r>
        <w:rPr>
          <w:rFonts w:eastAsia="仿宋_GB2312" w:hint="eastAsia"/>
          <w:sz w:val="32"/>
          <w:szCs w:val="32"/>
        </w:rPr>
        <w:t>行政</w:t>
      </w:r>
      <w:r>
        <w:rPr>
          <w:rFonts w:eastAsia="仿宋_GB2312"/>
          <w:kern w:val="0"/>
          <w:sz w:val="32"/>
          <w:szCs w:val="24"/>
        </w:rPr>
        <w:t>处罚</w:t>
      </w:r>
      <w:r>
        <w:rPr>
          <w:rFonts w:eastAsia="仿宋_GB2312"/>
          <w:kern w:val="0"/>
          <w:sz w:val="32"/>
          <w:szCs w:val="24"/>
        </w:rPr>
        <w:t>、从重</w:t>
      </w:r>
      <w:r>
        <w:rPr>
          <w:rFonts w:eastAsia="仿宋_GB2312" w:hint="eastAsia"/>
          <w:sz w:val="32"/>
          <w:szCs w:val="32"/>
        </w:rPr>
        <w:t>行政</w:t>
      </w:r>
      <w:r>
        <w:rPr>
          <w:rFonts w:eastAsia="仿宋_GB2312"/>
          <w:kern w:val="0"/>
          <w:sz w:val="32"/>
          <w:szCs w:val="24"/>
        </w:rPr>
        <w:t>处罚</w:t>
      </w:r>
      <w:r>
        <w:rPr>
          <w:rFonts w:eastAsia="仿宋_GB2312" w:hint="eastAsia"/>
          <w:kern w:val="0"/>
          <w:sz w:val="32"/>
          <w:szCs w:val="24"/>
        </w:rPr>
        <w:t>的</w:t>
      </w:r>
      <w:r>
        <w:rPr>
          <w:rFonts w:eastAsia="仿宋_GB2312"/>
          <w:kern w:val="0"/>
          <w:sz w:val="32"/>
          <w:szCs w:val="24"/>
        </w:rPr>
        <w:t>情形，</w:t>
      </w:r>
      <w:r>
        <w:rPr>
          <w:rFonts w:eastAsia="仿宋_GB2312"/>
          <w:kern w:val="0"/>
          <w:sz w:val="32"/>
          <w:szCs w:val="24"/>
        </w:rPr>
        <w:t>决定是否给予行政处罚</w:t>
      </w:r>
      <w:r>
        <w:rPr>
          <w:rFonts w:eastAsia="仿宋_GB2312" w:hint="eastAsia"/>
          <w:kern w:val="0"/>
          <w:sz w:val="32"/>
          <w:szCs w:val="24"/>
        </w:rPr>
        <w:t>和</w:t>
      </w:r>
      <w:r>
        <w:rPr>
          <w:rFonts w:eastAsia="仿宋_GB2312"/>
          <w:kern w:val="0"/>
          <w:sz w:val="32"/>
          <w:szCs w:val="24"/>
        </w:rPr>
        <w:t>给予行政处罚的种类</w:t>
      </w:r>
      <w:r>
        <w:rPr>
          <w:rFonts w:eastAsia="仿宋_GB2312" w:hint="eastAsia"/>
          <w:kern w:val="0"/>
          <w:sz w:val="32"/>
          <w:szCs w:val="24"/>
        </w:rPr>
        <w:t>、</w:t>
      </w:r>
      <w:r>
        <w:rPr>
          <w:rFonts w:eastAsia="仿宋_GB2312"/>
          <w:kern w:val="0"/>
          <w:sz w:val="32"/>
          <w:szCs w:val="24"/>
        </w:rPr>
        <w:t>阶次、标准。</w:t>
      </w:r>
    </w:p>
    <w:p w:rsidR="002E3C2E" w:rsidRDefault="003B4853">
      <w:pPr>
        <w:adjustRightInd w:val="0"/>
        <w:snapToGrid w:val="0"/>
        <w:spacing w:line="600" w:lineRule="exact"/>
        <w:ind w:firstLine="640"/>
        <w:rPr>
          <w:rFonts w:eastAsia="仿宋_GB2312"/>
          <w:sz w:val="32"/>
          <w:szCs w:val="32"/>
        </w:rPr>
      </w:pPr>
      <w:r>
        <w:rPr>
          <w:rFonts w:eastAsia="黑体"/>
          <w:sz w:val="32"/>
          <w:szCs w:val="32"/>
        </w:rPr>
        <w:t>第十</w:t>
      </w:r>
      <w:r>
        <w:rPr>
          <w:rFonts w:eastAsia="黑体" w:hint="eastAsia"/>
          <w:sz w:val="32"/>
          <w:szCs w:val="32"/>
        </w:rPr>
        <w:t>三</w:t>
      </w:r>
      <w:r>
        <w:rPr>
          <w:rFonts w:eastAsia="黑体"/>
          <w:sz w:val="32"/>
          <w:szCs w:val="32"/>
        </w:rPr>
        <w:t>条</w:t>
      </w:r>
      <w:r>
        <w:rPr>
          <w:rFonts w:eastAsia="黑体" w:hint="eastAsia"/>
          <w:sz w:val="32"/>
          <w:szCs w:val="32"/>
        </w:rPr>
        <w:t xml:space="preserve">  </w:t>
      </w:r>
      <w:r>
        <w:rPr>
          <w:rFonts w:eastAsia="仿宋_GB2312"/>
          <w:sz w:val="32"/>
          <w:szCs w:val="32"/>
        </w:rPr>
        <w:t>从轻</w:t>
      </w:r>
      <w:r>
        <w:rPr>
          <w:rFonts w:eastAsia="仿宋_GB2312" w:hint="eastAsia"/>
          <w:sz w:val="32"/>
          <w:szCs w:val="32"/>
        </w:rPr>
        <w:t>行政</w:t>
      </w:r>
      <w:r>
        <w:rPr>
          <w:rFonts w:eastAsia="仿宋_GB2312"/>
          <w:sz w:val="32"/>
          <w:szCs w:val="32"/>
        </w:rPr>
        <w:t>处罚</w:t>
      </w:r>
      <w:r>
        <w:rPr>
          <w:rFonts w:eastAsia="仿宋_GB2312" w:hint="eastAsia"/>
          <w:sz w:val="32"/>
          <w:szCs w:val="32"/>
        </w:rPr>
        <w:t>一般是</w:t>
      </w:r>
      <w:r>
        <w:rPr>
          <w:rFonts w:eastAsia="仿宋_GB2312"/>
          <w:sz w:val="32"/>
          <w:szCs w:val="32"/>
        </w:rPr>
        <w:t>在</w:t>
      </w:r>
      <w:r>
        <w:rPr>
          <w:rFonts w:eastAsia="仿宋_GB2312" w:hint="eastAsia"/>
          <w:sz w:val="32"/>
          <w:szCs w:val="32"/>
        </w:rPr>
        <w:t>依法可以选择的处罚种类和可以裁量的处罚幅度内，</w:t>
      </w:r>
      <w:r>
        <w:rPr>
          <w:rFonts w:eastAsia="仿宋_GB2312"/>
          <w:sz w:val="32"/>
          <w:szCs w:val="32"/>
        </w:rPr>
        <w:t>适用</w:t>
      </w:r>
      <w:r>
        <w:rPr>
          <w:rFonts w:eastAsia="仿宋_GB2312" w:hint="eastAsia"/>
          <w:sz w:val="32"/>
          <w:szCs w:val="32"/>
        </w:rPr>
        <w:t>较轻、较少的处罚种类或者</w:t>
      </w:r>
      <w:r>
        <w:rPr>
          <w:rFonts w:eastAsia="仿宋_GB2312"/>
          <w:sz w:val="32"/>
          <w:szCs w:val="32"/>
        </w:rPr>
        <w:t>较低的</w:t>
      </w:r>
      <w:r>
        <w:rPr>
          <w:rFonts w:eastAsia="仿宋_GB2312" w:hint="eastAsia"/>
          <w:sz w:val="32"/>
          <w:szCs w:val="32"/>
        </w:rPr>
        <w:t>罚款数额</w:t>
      </w:r>
      <w:r>
        <w:rPr>
          <w:rFonts w:eastAsia="仿宋_GB2312"/>
          <w:sz w:val="32"/>
          <w:szCs w:val="32"/>
        </w:rPr>
        <w:t>。</w:t>
      </w:r>
    </w:p>
    <w:p w:rsidR="002E3C2E" w:rsidRDefault="003B4853">
      <w:pPr>
        <w:widowControl/>
        <w:adjustRightInd w:val="0"/>
        <w:snapToGrid w:val="0"/>
        <w:spacing w:line="600" w:lineRule="exact"/>
        <w:ind w:firstLine="640"/>
        <w:rPr>
          <w:rFonts w:eastAsia="仿宋_GB2312"/>
          <w:sz w:val="32"/>
          <w:szCs w:val="24"/>
        </w:rPr>
      </w:pPr>
      <w:r>
        <w:rPr>
          <w:rFonts w:eastAsia="仿宋_GB2312" w:hint="eastAsia"/>
          <w:sz w:val="32"/>
          <w:szCs w:val="24"/>
        </w:rPr>
        <w:t>符合</w:t>
      </w:r>
      <w:r>
        <w:rPr>
          <w:rFonts w:eastAsia="仿宋_GB2312"/>
          <w:sz w:val="32"/>
          <w:szCs w:val="24"/>
        </w:rPr>
        <w:t>本办法第十条规定情形之一，</w:t>
      </w:r>
      <w:r>
        <w:rPr>
          <w:rFonts w:eastAsia="仿宋_GB2312" w:hint="eastAsia"/>
          <w:sz w:val="32"/>
          <w:szCs w:val="24"/>
        </w:rPr>
        <w:t>依法从轻处罚的，</w:t>
      </w:r>
      <w:r>
        <w:rPr>
          <w:rFonts w:eastAsia="仿宋_GB2312" w:hint="eastAsia"/>
          <w:sz w:val="32"/>
          <w:szCs w:val="24"/>
        </w:rPr>
        <w:t>对应</w:t>
      </w:r>
      <w:r>
        <w:rPr>
          <w:rFonts w:eastAsia="仿宋_GB2312"/>
          <w:sz w:val="32"/>
          <w:szCs w:val="24"/>
        </w:rPr>
        <w:t>《</w:t>
      </w:r>
      <w:r>
        <w:rPr>
          <w:rFonts w:eastAsia="仿宋_GB2312"/>
          <w:sz w:val="32"/>
          <w:szCs w:val="24"/>
        </w:rPr>
        <w:t>裁量基准表</w:t>
      </w:r>
      <w:r>
        <w:rPr>
          <w:rFonts w:eastAsia="仿宋_GB2312"/>
          <w:sz w:val="32"/>
          <w:szCs w:val="24"/>
        </w:rPr>
        <w:t>》</w:t>
      </w:r>
      <w:r>
        <w:rPr>
          <w:rFonts w:eastAsia="仿宋_GB2312" w:hint="eastAsia"/>
          <w:sz w:val="32"/>
          <w:szCs w:val="24"/>
        </w:rPr>
        <w:t>相应</w:t>
      </w:r>
      <w:r>
        <w:rPr>
          <w:rFonts w:eastAsia="仿宋_GB2312"/>
          <w:sz w:val="32"/>
          <w:szCs w:val="24"/>
        </w:rPr>
        <w:t>阶次</w:t>
      </w:r>
      <w:r>
        <w:rPr>
          <w:rFonts w:eastAsia="仿宋_GB2312" w:hint="eastAsia"/>
          <w:kern w:val="0"/>
          <w:sz w:val="32"/>
          <w:szCs w:val="24"/>
        </w:rPr>
        <w:t>中</w:t>
      </w:r>
      <w:r>
        <w:rPr>
          <w:rFonts w:eastAsia="仿宋_GB2312" w:hint="eastAsia"/>
          <w:sz w:val="32"/>
          <w:szCs w:val="24"/>
        </w:rPr>
        <w:t>的</w:t>
      </w:r>
      <w:r>
        <w:rPr>
          <w:rFonts w:eastAsia="仿宋_GB2312"/>
          <w:kern w:val="0"/>
          <w:sz w:val="32"/>
          <w:szCs w:val="24"/>
        </w:rPr>
        <w:t>处罚</w:t>
      </w:r>
      <w:r>
        <w:rPr>
          <w:rFonts w:eastAsia="仿宋_GB2312" w:hint="eastAsia"/>
          <w:kern w:val="0"/>
          <w:sz w:val="32"/>
          <w:szCs w:val="24"/>
        </w:rPr>
        <w:t>裁量标准</w:t>
      </w:r>
      <w:r>
        <w:rPr>
          <w:rFonts w:eastAsia="仿宋_GB2312" w:hint="eastAsia"/>
          <w:sz w:val="32"/>
          <w:szCs w:val="24"/>
        </w:rPr>
        <w:t>，选择</w:t>
      </w:r>
      <w:r>
        <w:rPr>
          <w:rFonts w:eastAsia="仿宋_GB2312"/>
          <w:sz w:val="32"/>
          <w:szCs w:val="24"/>
        </w:rPr>
        <w:t>降低一个阶次予以行政处罚</w:t>
      </w:r>
      <w:r>
        <w:rPr>
          <w:rFonts w:eastAsia="仿宋_GB2312" w:hint="eastAsia"/>
          <w:sz w:val="32"/>
          <w:szCs w:val="24"/>
        </w:rPr>
        <w:t>。</w:t>
      </w:r>
    </w:p>
    <w:p w:rsidR="002E3C2E" w:rsidRDefault="003B4853">
      <w:pPr>
        <w:widowControl/>
        <w:adjustRightInd w:val="0"/>
        <w:snapToGrid w:val="0"/>
        <w:spacing w:line="600" w:lineRule="exact"/>
        <w:ind w:firstLine="640"/>
        <w:rPr>
          <w:rFonts w:eastAsia="仿宋_GB2312"/>
          <w:sz w:val="32"/>
          <w:szCs w:val="32"/>
        </w:rPr>
      </w:pPr>
      <w:r>
        <w:rPr>
          <w:rFonts w:eastAsia="仿宋_GB2312" w:hint="eastAsia"/>
          <w:sz w:val="32"/>
          <w:szCs w:val="24"/>
        </w:rPr>
        <w:t>违法情节在</w:t>
      </w:r>
      <w:r>
        <w:rPr>
          <w:rFonts w:eastAsia="仿宋_GB2312"/>
          <w:sz w:val="32"/>
          <w:szCs w:val="24"/>
        </w:rPr>
        <w:t>《</w:t>
      </w:r>
      <w:r>
        <w:rPr>
          <w:rFonts w:eastAsia="仿宋_GB2312"/>
          <w:sz w:val="32"/>
          <w:szCs w:val="24"/>
        </w:rPr>
        <w:t>裁量基准表</w:t>
      </w:r>
      <w:r>
        <w:rPr>
          <w:rFonts w:eastAsia="仿宋_GB2312"/>
          <w:sz w:val="32"/>
          <w:szCs w:val="24"/>
        </w:rPr>
        <w:t>》中已被列入</w:t>
      </w:r>
      <w:r>
        <w:rPr>
          <w:rFonts w:eastAsia="仿宋_GB2312" w:hint="eastAsia"/>
          <w:kern w:val="0"/>
          <w:sz w:val="32"/>
          <w:szCs w:val="24"/>
        </w:rPr>
        <w:t>轻微</w:t>
      </w:r>
      <w:r>
        <w:rPr>
          <w:rFonts w:eastAsia="仿宋_GB2312"/>
          <w:kern w:val="0"/>
          <w:sz w:val="32"/>
          <w:szCs w:val="24"/>
        </w:rPr>
        <w:t>阶次</w:t>
      </w:r>
      <w:r>
        <w:rPr>
          <w:rFonts w:eastAsia="仿宋_GB2312" w:hint="eastAsia"/>
          <w:kern w:val="0"/>
          <w:sz w:val="32"/>
          <w:szCs w:val="24"/>
        </w:rPr>
        <w:t>的</w:t>
      </w:r>
      <w:r>
        <w:rPr>
          <w:rFonts w:eastAsia="仿宋_GB2312"/>
          <w:kern w:val="0"/>
          <w:sz w:val="32"/>
          <w:szCs w:val="24"/>
        </w:rPr>
        <w:t>，按照</w:t>
      </w:r>
      <w:r>
        <w:rPr>
          <w:rFonts w:eastAsia="仿宋_GB2312" w:hint="eastAsia"/>
          <w:kern w:val="0"/>
          <w:sz w:val="32"/>
          <w:szCs w:val="24"/>
        </w:rPr>
        <w:t>轻微</w:t>
      </w:r>
      <w:r>
        <w:rPr>
          <w:rFonts w:eastAsia="仿宋_GB2312"/>
          <w:kern w:val="0"/>
          <w:sz w:val="32"/>
          <w:szCs w:val="24"/>
        </w:rPr>
        <w:t>阶次中的</w:t>
      </w:r>
      <w:r>
        <w:rPr>
          <w:rFonts w:eastAsia="仿宋_GB2312" w:hint="eastAsia"/>
          <w:sz w:val="32"/>
          <w:szCs w:val="24"/>
        </w:rPr>
        <w:t>处罚种类</w:t>
      </w:r>
      <w:r>
        <w:rPr>
          <w:rFonts w:eastAsia="仿宋_GB2312"/>
          <w:sz w:val="32"/>
          <w:szCs w:val="32"/>
        </w:rPr>
        <w:t>可以并处的</w:t>
      </w:r>
      <w:r>
        <w:rPr>
          <w:rFonts w:eastAsia="仿宋_GB2312" w:hint="eastAsia"/>
          <w:sz w:val="32"/>
          <w:szCs w:val="32"/>
        </w:rPr>
        <w:t>不进行并处，</w:t>
      </w:r>
      <w:r>
        <w:rPr>
          <w:rFonts w:eastAsia="仿宋_GB2312" w:hint="eastAsia"/>
          <w:sz w:val="32"/>
          <w:szCs w:val="24"/>
        </w:rPr>
        <w:t>或者按照</w:t>
      </w:r>
      <w:r>
        <w:rPr>
          <w:rFonts w:eastAsia="仿宋_GB2312" w:hint="eastAsia"/>
          <w:sz w:val="32"/>
          <w:szCs w:val="32"/>
        </w:rPr>
        <w:t>罚款数额</w:t>
      </w:r>
      <w:r>
        <w:rPr>
          <w:rFonts w:eastAsia="仿宋_GB2312" w:hint="eastAsia"/>
          <w:kern w:val="0"/>
          <w:sz w:val="32"/>
          <w:szCs w:val="24"/>
        </w:rPr>
        <w:t>最低限值</w:t>
      </w:r>
      <w:r>
        <w:rPr>
          <w:rFonts w:eastAsia="仿宋_GB2312"/>
          <w:kern w:val="0"/>
          <w:sz w:val="32"/>
          <w:szCs w:val="24"/>
        </w:rPr>
        <w:t>实施行政处罚</w:t>
      </w:r>
      <w:r>
        <w:rPr>
          <w:rFonts w:eastAsia="仿宋_GB2312" w:hint="eastAsia"/>
          <w:kern w:val="0"/>
          <w:sz w:val="32"/>
          <w:szCs w:val="24"/>
        </w:rPr>
        <w:t>，</w:t>
      </w:r>
      <w:r>
        <w:rPr>
          <w:rFonts w:eastAsia="仿宋_GB2312"/>
          <w:sz w:val="32"/>
          <w:szCs w:val="24"/>
        </w:rPr>
        <w:t>但不得低于法律、法规、规章规定的下限</w:t>
      </w:r>
      <w:r>
        <w:rPr>
          <w:rFonts w:eastAsia="仿宋_GB2312" w:hint="eastAsia"/>
          <w:sz w:val="32"/>
          <w:szCs w:val="24"/>
        </w:rPr>
        <w:t>。</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黑体" w:hint="eastAsia"/>
          <w:sz w:val="32"/>
          <w:szCs w:val="32"/>
        </w:rPr>
        <w:t xml:space="preserve">  </w:t>
      </w:r>
      <w:r>
        <w:rPr>
          <w:rFonts w:eastAsia="仿宋_GB2312"/>
          <w:sz w:val="32"/>
          <w:szCs w:val="32"/>
        </w:rPr>
        <w:t>从重</w:t>
      </w:r>
      <w:r>
        <w:rPr>
          <w:rFonts w:eastAsia="仿宋_GB2312" w:hint="eastAsia"/>
          <w:sz w:val="32"/>
          <w:szCs w:val="32"/>
        </w:rPr>
        <w:t>行政</w:t>
      </w:r>
      <w:r>
        <w:rPr>
          <w:rFonts w:eastAsia="仿宋_GB2312"/>
          <w:sz w:val="32"/>
          <w:szCs w:val="32"/>
        </w:rPr>
        <w:t>处罚</w:t>
      </w:r>
      <w:r>
        <w:rPr>
          <w:rFonts w:eastAsia="仿宋_GB2312" w:hint="eastAsia"/>
          <w:sz w:val="32"/>
          <w:szCs w:val="32"/>
        </w:rPr>
        <w:t>一般是</w:t>
      </w:r>
      <w:r>
        <w:rPr>
          <w:rFonts w:eastAsia="仿宋_GB2312"/>
          <w:sz w:val="32"/>
          <w:szCs w:val="32"/>
        </w:rPr>
        <w:t>在</w:t>
      </w:r>
      <w:r>
        <w:rPr>
          <w:rFonts w:eastAsia="仿宋_GB2312" w:hint="eastAsia"/>
          <w:sz w:val="32"/>
          <w:szCs w:val="32"/>
        </w:rPr>
        <w:t>依法可以选择的处罚</w:t>
      </w:r>
      <w:r>
        <w:rPr>
          <w:rFonts w:eastAsia="仿宋_GB2312"/>
          <w:sz w:val="32"/>
          <w:szCs w:val="32"/>
        </w:rPr>
        <w:t>种类和</w:t>
      </w:r>
      <w:r>
        <w:rPr>
          <w:rFonts w:eastAsia="仿宋_GB2312" w:hint="eastAsia"/>
          <w:sz w:val="32"/>
          <w:szCs w:val="32"/>
        </w:rPr>
        <w:t>可以裁量的处罚</w:t>
      </w:r>
      <w:r>
        <w:rPr>
          <w:rFonts w:eastAsia="仿宋_GB2312"/>
          <w:sz w:val="32"/>
          <w:szCs w:val="32"/>
        </w:rPr>
        <w:t>幅度内</w:t>
      </w:r>
      <w:r>
        <w:rPr>
          <w:rFonts w:eastAsia="仿宋_GB2312" w:hint="eastAsia"/>
          <w:sz w:val="32"/>
          <w:szCs w:val="32"/>
        </w:rPr>
        <w:t>，</w:t>
      </w:r>
      <w:r>
        <w:rPr>
          <w:rFonts w:eastAsia="仿宋_GB2312"/>
          <w:sz w:val="32"/>
          <w:szCs w:val="32"/>
        </w:rPr>
        <w:t>适用</w:t>
      </w:r>
      <w:r>
        <w:rPr>
          <w:rFonts w:eastAsia="仿宋_GB2312" w:hint="eastAsia"/>
          <w:sz w:val="32"/>
          <w:szCs w:val="32"/>
        </w:rPr>
        <w:t>较重、较多</w:t>
      </w:r>
      <w:r>
        <w:rPr>
          <w:rFonts w:eastAsia="仿宋_GB2312"/>
          <w:sz w:val="32"/>
          <w:szCs w:val="32"/>
        </w:rPr>
        <w:t>的</w:t>
      </w:r>
      <w:r>
        <w:rPr>
          <w:rFonts w:eastAsia="仿宋_GB2312" w:hint="eastAsia"/>
          <w:sz w:val="32"/>
          <w:szCs w:val="32"/>
        </w:rPr>
        <w:t>处罚</w:t>
      </w:r>
      <w:r>
        <w:rPr>
          <w:rFonts w:eastAsia="仿宋_GB2312"/>
          <w:sz w:val="32"/>
          <w:szCs w:val="32"/>
        </w:rPr>
        <w:t>种类或者</w:t>
      </w:r>
      <w:r>
        <w:rPr>
          <w:rFonts w:eastAsia="仿宋_GB2312" w:hint="eastAsia"/>
          <w:sz w:val="32"/>
          <w:szCs w:val="32"/>
        </w:rPr>
        <w:lastRenderedPageBreak/>
        <w:t>较高的罚款数额</w:t>
      </w:r>
      <w:r>
        <w:rPr>
          <w:rFonts w:eastAsia="仿宋_GB2312"/>
          <w:sz w:val="32"/>
          <w:szCs w:val="32"/>
        </w:rPr>
        <w:t>。</w:t>
      </w:r>
    </w:p>
    <w:p w:rsidR="002E3C2E" w:rsidRDefault="003B4853">
      <w:pPr>
        <w:adjustRightInd w:val="0"/>
        <w:snapToGrid w:val="0"/>
        <w:spacing w:line="600" w:lineRule="exact"/>
        <w:ind w:firstLineChars="200" w:firstLine="640"/>
        <w:rPr>
          <w:rFonts w:eastAsia="仿宋_GB2312"/>
          <w:sz w:val="32"/>
          <w:szCs w:val="32"/>
        </w:rPr>
      </w:pPr>
      <w:r>
        <w:rPr>
          <w:rFonts w:eastAsia="仿宋_GB2312"/>
          <w:sz w:val="32"/>
          <w:szCs w:val="32"/>
        </w:rPr>
        <w:t>符合</w:t>
      </w:r>
      <w:r>
        <w:rPr>
          <w:rFonts w:eastAsia="仿宋_GB2312"/>
          <w:sz w:val="32"/>
          <w:szCs w:val="32"/>
        </w:rPr>
        <w:t>本办法第</w:t>
      </w:r>
      <w:r>
        <w:rPr>
          <w:rFonts w:eastAsia="仿宋_GB2312"/>
          <w:sz w:val="32"/>
          <w:szCs w:val="32"/>
        </w:rPr>
        <w:t>十</w:t>
      </w:r>
      <w:r>
        <w:rPr>
          <w:rFonts w:eastAsia="仿宋_GB2312" w:hint="eastAsia"/>
          <w:sz w:val="32"/>
          <w:szCs w:val="32"/>
        </w:rPr>
        <w:t>一</w:t>
      </w:r>
      <w:r>
        <w:rPr>
          <w:rFonts w:eastAsia="仿宋_GB2312"/>
          <w:sz w:val="32"/>
          <w:szCs w:val="32"/>
        </w:rPr>
        <w:t>条</w:t>
      </w:r>
      <w:r>
        <w:rPr>
          <w:rFonts w:eastAsia="仿宋_GB2312"/>
          <w:sz w:val="32"/>
          <w:szCs w:val="32"/>
        </w:rPr>
        <w:t>规定</w:t>
      </w:r>
      <w:r>
        <w:rPr>
          <w:rFonts w:eastAsia="仿宋_GB2312"/>
          <w:sz w:val="32"/>
          <w:szCs w:val="32"/>
        </w:rPr>
        <w:t>情形之一，</w:t>
      </w:r>
      <w:r>
        <w:rPr>
          <w:rFonts w:eastAsia="仿宋_GB2312" w:hint="eastAsia"/>
          <w:sz w:val="32"/>
          <w:szCs w:val="32"/>
        </w:rPr>
        <w:t>可以</w:t>
      </w:r>
      <w:r>
        <w:rPr>
          <w:rFonts w:eastAsia="仿宋_GB2312"/>
          <w:sz w:val="32"/>
          <w:szCs w:val="32"/>
        </w:rPr>
        <w:t>从重处罚的，</w:t>
      </w:r>
      <w:r>
        <w:rPr>
          <w:rFonts w:eastAsia="仿宋_GB2312"/>
          <w:sz w:val="32"/>
          <w:szCs w:val="32"/>
        </w:rPr>
        <w:t>对应《</w:t>
      </w:r>
      <w:r>
        <w:rPr>
          <w:rFonts w:eastAsia="仿宋_GB2312"/>
          <w:sz w:val="32"/>
          <w:szCs w:val="32"/>
        </w:rPr>
        <w:t>裁量基准表</w:t>
      </w:r>
      <w:r>
        <w:rPr>
          <w:rFonts w:eastAsia="仿宋_GB2312"/>
          <w:sz w:val="32"/>
          <w:szCs w:val="32"/>
        </w:rPr>
        <w:t>》</w:t>
      </w:r>
      <w:r>
        <w:rPr>
          <w:rFonts w:eastAsia="仿宋_GB2312" w:hint="eastAsia"/>
          <w:sz w:val="32"/>
          <w:szCs w:val="24"/>
        </w:rPr>
        <w:t>相应</w:t>
      </w:r>
      <w:r>
        <w:rPr>
          <w:rFonts w:eastAsia="仿宋_GB2312"/>
          <w:sz w:val="32"/>
          <w:szCs w:val="32"/>
        </w:rPr>
        <w:t>阶次中的</w:t>
      </w:r>
      <w:r>
        <w:rPr>
          <w:rFonts w:eastAsia="仿宋_GB2312" w:hint="eastAsia"/>
          <w:sz w:val="32"/>
          <w:szCs w:val="32"/>
        </w:rPr>
        <w:t>处罚</w:t>
      </w:r>
      <w:r>
        <w:rPr>
          <w:rFonts w:eastAsia="仿宋_GB2312" w:hint="eastAsia"/>
          <w:kern w:val="0"/>
          <w:sz w:val="32"/>
          <w:szCs w:val="24"/>
        </w:rPr>
        <w:t>裁量标准，</w:t>
      </w:r>
      <w:r>
        <w:rPr>
          <w:rFonts w:eastAsia="仿宋_GB2312"/>
          <w:sz w:val="32"/>
          <w:szCs w:val="32"/>
        </w:rPr>
        <w:t>选择提高一个阶次予以行政处罚</w:t>
      </w:r>
      <w:r>
        <w:rPr>
          <w:rFonts w:eastAsia="仿宋_GB2312" w:hint="eastAsia"/>
          <w:sz w:val="32"/>
          <w:szCs w:val="32"/>
        </w:rPr>
        <w:t>。</w:t>
      </w:r>
    </w:p>
    <w:p w:rsidR="002E3C2E" w:rsidRDefault="003B4853">
      <w:pPr>
        <w:adjustRightInd w:val="0"/>
        <w:snapToGrid w:val="0"/>
        <w:spacing w:line="600" w:lineRule="exact"/>
        <w:ind w:firstLineChars="200" w:firstLine="640"/>
        <w:rPr>
          <w:rFonts w:eastAsia="仿宋_GB2312"/>
          <w:sz w:val="32"/>
          <w:szCs w:val="32"/>
        </w:rPr>
      </w:pPr>
      <w:r>
        <w:rPr>
          <w:rFonts w:eastAsia="仿宋_GB2312"/>
          <w:sz w:val="32"/>
          <w:szCs w:val="32"/>
        </w:rPr>
        <w:t>违法情节在《</w:t>
      </w:r>
      <w:r>
        <w:rPr>
          <w:rFonts w:eastAsia="仿宋_GB2312"/>
          <w:sz w:val="32"/>
          <w:szCs w:val="32"/>
        </w:rPr>
        <w:t>裁量基准表</w:t>
      </w:r>
      <w:r>
        <w:rPr>
          <w:rFonts w:eastAsia="仿宋_GB2312"/>
          <w:sz w:val="32"/>
          <w:szCs w:val="32"/>
        </w:rPr>
        <w:t>》中已被列入严重阶次的，按照严重阶次中的</w:t>
      </w:r>
      <w:r>
        <w:rPr>
          <w:rFonts w:eastAsia="仿宋_GB2312"/>
          <w:sz w:val="32"/>
          <w:szCs w:val="32"/>
        </w:rPr>
        <w:t>处罚种类、</w:t>
      </w:r>
      <w:r>
        <w:rPr>
          <w:rFonts w:eastAsia="仿宋_GB2312" w:hint="eastAsia"/>
          <w:sz w:val="32"/>
          <w:szCs w:val="32"/>
        </w:rPr>
        <w:t>罚款数额最高限值</w:t>
      </w:r>
      <w:r>
        <w:rPr>
          <w:rFonts w:eastAsia="仿宋_GB2312"/>
          <w:sz w:val="32"/>
          <w:szCs w:val="32"/>
        </w:rPr>
        <w:t>实施行政处罚，但不得高于法律、法规、规章规定的上限</w:t>
      </w:r>
      <w:r>
        <w:rPr>
          <w:rFonts w:eastAsia="仿宋_GB2312" w:hint="eastAsia"/>
          <w:sz w:val="32"/>
          <w:szCs w:val="32"/>
        </w:rPr>
        <w:t>。</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sz w:val="32"/>
          <w:szCs w:val="32"/>
        </w:rPr>
        <w:t>十</w:t>
      </w:r>
      <w:r>
        <w:rPr>
          <w:rFonts w:eastAsia="黑体" w:hint="eastAsia"/>
          <w:sz w:val="32"/>
          <w:szCs w:val="32"/>
        </w:rPr>
        <w:t>五</w:t>
      </w:r>
      <w:r>
        <w:rPr>
          <w:rFonts w:eastAsia="黑体"/>
          <w:sz w:val="32"/>
          <w:szCs w:val="32"/>
        </w:rPr>
        <w:t>条</w:t>
      </w:r>
      <w:r>
        <w:rPr>
          <w:rFonts w:eastAsia="黑体" w:hint="eastAsia"/>
          <w:sz w:val="32"/>
          <w:szCs w:val="32"/>
        </w:rPr>
        <w:t xml:space="preserve">  </w:t>
      </w:r>
      <w:r>
        <w:rPr>
          <w:rFonts w:eastAsia="仿宋_GB2312"/>
          <w:sz w:val="32"/>
          <w:szCs w:val="32"/>
        </w:rPr>
        <w:t>减轻</w:t>
      </w:r>
      <w:r>
        <w:rPr>
          <w:rFonts w:eastAsia="仿宋_GB2312" w:hint="eastAsia"/>
          <w:sz w:val="32"/>
          <w:szCs w:val="32"/>
        </w:rPr>
        <w:t>行政</w:t>
      </w:r>
      <w:r>
        <w:rPr>
          <w:rFonts w:eastAsia="仿宋_GB2312"/>
          <w:sz w:val="32"/>
          <w:szCs w:val="32"/>
        </w:rPr>
        <w:t>处罚</w:t>
      </w:r>
      <w:r>
        <w:rPr>
          <w:rFonts w:eastAsia="仿宋_GB2312" w:hint="eastAsia"/>
          <w:sz w:val="32"/>
          <w:szCs w:val="32"/>
        </w:rPr>
        <w:t>一般是适用</w:t>
      </w:r>
      <w:r>
        <w:rPr>
          <w:rFonts w:eastAsia="仿宋_GB2312"/>
          <w:sz w:val="32"/>
          <w:szCs w:val="32"/>
        </w:rPr>
        <w:t>法定</w:t>
      </w:r>
      <w:r>
        <w:rPr>
          <w:rFonts w:eastAsia="仿宋_GB2312" w:hint="eastAsia"/>
          <w:sz w:val="32"/>
          <w:szCs w:val="32"/>
        </w:rPr>
        <w:t>行政处罚</w:t>
      </w:r>
      <w:r>
        <w:rPr>
          <w:rFonts w:eastAsia="仿宋_GB2312"/>
          <w:sz w:val="32"/>
          <w:szCs w:val="32"/>
        </w:rPr>
        <w:t>最低限</w:t>
      </w:r>
      <w:r>
        <w:rPr>
          <w:rFonts w:eastAsia="仿宋_GB2312" w:hint="eastAsia"/>
          <w:sz w:val="32"/>
          <w:szCs w:val="32"/>
        </w:rPr>
        <w:t>度</w:t>
      </w:r>
      <w:r>
        <w:rPr>
          <w:rFonts w:eastAsia="仿宋_GB2312"/>
          <w:sz w:val="32"/>
          <w:szCs w:val="32"/>
        </w:rPr>
        <w:t>以下</w:t>
      </w:r>
      <w:r>
        <w:rPr>
          <w:rFonts w:eastAsia="仿宋_GB2312" w:hint="eastAsia"/>
          <w:sz w:val="32"/>
          <w:szCs w:val="32"/>
        </w:rPr>
        <w:t>的</w:t>
      </w:r>
      <w:r>
        <w:rPr>
          <w:rFonts w:eastAsia="仿宋_GB2312"/>
          <w:sz w:val="32"/>
          <w:szCs w:val="32"/>
        </w:rPr>
        <w:t>处罚种类</w:t>
      </w:r>
      <w:r>
        <w:rPr>
          <w:rFonts w:eastAsia="仿宋_GB2312" w:hint="eastAsia"/>
          <w:sz w:val="32"/>
          <w:szCs w:val="32"/>
        </w:rPr>
        <w:t>或处罚</w:t>
      </w:r>
      <w:r>
        <w:rPr>
          <w:rFonts w:eastAsia="仿宋_GB2312"/>
          <w:sz w:val="32"/>
          <w:szCs w:val="32"/>
        </w:rPr>
        <w:t>幅度</w:t>
      </w:r>
      <w:r>
        <w:rPr>
          <w:rFonts w:eastAsia="仿宋_GB2312" w:hint="eastAsia"/>
          <w:sz w:val="32"/>
          <w:szCs w:val="32"/>
        </w:rPr>
        <w:t>，包括处罚种类应当并处时不并处或者在法定最低罚款限值以下确定罚款数额。确</w:t>
      </w:r>
      <w:r>
        <w:rPr>
          <w:rFonts w:eastAsia="仿宋_GB2312" w:hint="eastAsia"/>
          <w:sz w:val="32"/>
          <w:szCs w:val="32"/>
        </w:rPr>
        <w:t>需</w:t>
      </w:r>
      <w:r>
        <w:rPr>
          <w:rFonts w:eastAsia="仿宋_GB2312"/>
          <w:sz w:val="32"/>
          <w:szCs w:val="32"/>
        </w:rPr>
        <w:t>减轻处罚</w:t>
      </w:r>
      <w:r>
        <w:rPr>
          <w:rFonts w:eastAsia="仿宋_GB2312" w:hint="eastAsia"/>
          <w:sz w:val="32"/>
          <w:szCs w:val="32"/>
        </w:rPr>
        <w:t>的，应当经过严格评估论证后实施。</w:t>
      </w:r>
    </w:p>
    <w:p w:rsidR="002E3C2E" w:rsidRDefault="003B4853">
      <w:pPr>
        <w:spacing w:line="600" w:lineRule="exact"/>
        <w:ind w:firstLine="640"/>
        <w:rPr>
          <w:rFonts w:eastAsia="仿宋_GB2312"/>
          <w:sz w:val="32"/>
          <w:szCs w:val="32"/>
        </w:rPr>
      </w:pPr>
      <w:r>
        <w:rPr>
          <w:rFonts w:eastAsia="黑体"/>
          <w:sz w:val="32"/>
          <w:szCs w:val="32"/>
        </w:rPr>
        <w:t>第十</w:t>
      </w:r>
      <w:r>
        <w:rPr>
          <w:rFonts w:eastAsia="黑体" w:hint="eastAsia"/>
          <w:sz w:val="32"/>
          <w:szCs w:val="32"/>
        </w:rPr>
        <w:t>六</w:t>
      </w:r>
      <w:r>
        <w:rPr>
          <w:rFonts w:eastAsia="黑体"/>
          <w:sz w:val="32"/>
          <w:szCs w:val="32"/>
        </w:rPr>
        <w:t>条</w:t>
      </w:r>
      <w:r>
        <w:rPr>
          <w:rFonts w:eastAsia="黑体"/>
          <w:sz w:val="32"/>
          <w:szCs w:val="32"/>
        </w:rPr>
        <w:t xml:space="preserve">  </w:t>
      </w:r>
      <w:r>
        <w:rPr>
          <w:rFonts w:eastAsia="仿宋_GB2312" w:hint="eastAsia"/>
          <w:sz w:val="32"/>
          <w:szCs w:val="32"/>
        </w:rPr>
        <w:t>当事人既有从轻或减轻行政处罚情节，又有从重行政处罚情节的，人社部门应当结合案件情况综合考虑后作出裁量决定。</w:t>
      </w:r>
      <w:r>
        <w:rPr>
          <w:rFonts w:eastAsia="仿宋_GB2312" w:hint="eastAsia"/>
          <w:sz w:val="32"/>
          <w:szCs w:val="32"/>
        </w:rPr>
        <w:t xml:space="preserve"> </w:t>
      </w:r>
    </w:p>
    <w:p w:rsidR="002E3C2E" w:rsidRDefault="003B4853">
      <w:pPr>
        <w:adjustRightInd w:val="0"/>
        <w:snapToGrid w:val="0"/>
        <w:spacing w:line="600" w:lineRule="exact"/>
        <w:rPr>
          <w:rFonts w:eastAsia="仿宋_GB2312"/>
          <w:sz w:val="32"/>
          <w:szCs w:val="32"/>
        </w:rPr>
      </w:pPr>
      <w:r>
        <w:rPr>
          <w:rFonts w:eastAsia="黑体" w:hint="eastAsia"/>
          <w:sz w:val="32"/>
          <w:szCs w:val="32"/>
        </w:rPr>
        <w:t xml:space="preserve">    </w:t>
      </w:r>
      <w:r>
        <w:rPr>
          <w:rFonts w:eastAsia="黑体"/>
          <w:sz w:val="32"/>
          <w:szCs w:val="32"/>
        </w:rPr>
        <w:t>第</w:t>
      </w:r>
      <w:r>
        <w:rPr>
          <w:rFonts w:eastAsia="黑体" w:hint="eastAsia"/>
          <w:sz w:val="32"/>
          <w:szCs w:val="32"/>
        </w:rPr>
        <w:t>十七</w:t>
      </w:r>
      <w:r>
        <w:rPr>
          <w:rFonts w:eastAsia="黑体"/>
          <w:sz w:val="32"/>
          <w:szCs w:val="32"/>
        </w:rPr>
        <w:t>条</w:t>
      </w:r>
      <w:r>
        <w:rPr>
          <w:rFonts w:eastAsia="黑体" w:hint="eastAsia"/>
          <w:sz w:val="32"/>
          <w:szCs w:val="32"/>
        </w:rPr>
        <w:t xml:space="preserve">  </w:t>
      </w:r>
      <w:r>
        <w:rPr>
          <w:rFonts w:eastAsia="仿宋_GB2312"/>
          <w:sz w:val="32"/>
          <w:szCs w:val="32"/>
        </w:rPr>
        <w:t>法律、法规、规章已经</w:t>
      </w:r>
      <w:r>
        <w:rPr>
          <w:rFonts w:eastAsia="仿宋_GB2312" w:hint="eastAsia"/>
          <w:sz w:val="32"/>
          <w:szCs w:val="32"/>
        </w:rPr>
        <w:t>明确</w:t>
      </w:r>
      <w:r>
        <w:rPr>
          <w:rFonts w:eastAsia="仿宋_GB2312"/>
          <w:sz w:val="32"/>
          <w:szCs w:val="32"/>
        </w:rPr>
        <w:t>规定行政处罚种类的，实施行政处罚裁量时，不得改变行政处罚种类；处罚种类有选择的，应首先选择处罚种类，再明确处罚幅度。多种处罚</w:t>
      </w:r>
      <w:r>
        <w:rPr>
          <w:rFonts w:eastAsia="仿宋_GB2312" w:hint="eastAsia"/>
          <w:sz w:val="32"/>
          <w:szCs w:val="32"/>
        </w:rPr>
        <w:t>种类</w:t>
      </w:r>
      <w:r>
        <w:rPr>
          <w:rFonts w:eastAsia="仿宋_GB2312"/>
          <w:sz w:val="32"/>
          <w:szCs w:val="32"/>
        </w:rPr>
        <w:t>应当并处的，不得选择适用；规定可以并处的，可以选择适用。</w:t>
      </w:r>
    </w:p>
    <w:p w:rsidR="002E3C2E" w:rsidRDefault="002E3C2E">
      <w:pPr>
        <w:spacing w:line="600" w:lineRule="exact"/>
        <w:jc w:val="center"/>
        <w:rPr>
          <w:rFonts w:eastAsia="方正黑体_GBK"/>
          <w:sz w:val="32"/>
          <w:szCs w:val="32"/>
        </w:rPr>
      </w:pPr>
    </w:p>
    <w:p w:rsidR="002E3C2E" w:rsidRDefault="003B4853">
      <w:pPr>
        <w:spacing w:line="600" w:lineRule="exact"/>
        <w:jc w:val="center"/>
        <w:rPr>
          <w:rFonts w:eastAsia="方正黑体_GBK"/>
          <w:szCs w:val="24"/>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裁量权的实施与监督</w:t>
      </w:r>
    </w:p>
    <w:p w:rsidR="002E3C2E" w:rsidRDefault="003B4853">
      <w:pPr>
        <w:adjustRightInd w:val="0"/>
        <w:snapToGrid w:val="0"/>
        <w:spacing w:line="600" w:lineRule="exact"/>
        <w:ind w:firstLine="640"/>
        <w:rPr>
          <w:rFonts w:eastAsia="仿宋_GB2312"/>
          <w:sz w:val="32"/>
          <w:szCs w:val="32"/>
        </w:rPr>
      </w:pPr>
      <w:r>
        <w:rPr>
          <w:rFonts w:eastAsia="黑体"/>
          <w:sz w:val="32"/>
          <w:szCs w:val="32"/>
        </w:rPr>
        <w:lastRenderedPageBreak/>
        <w:t>第</w:t>
      </w:r>
      <w:r>
        <w:rPr>
          <w:rFonts w:eastAsia="黑体" w:hint="eastAsia"/>
          <w:sz w:val="32"/>
          <w:szCs w:val="32"/>
        </w:rPr>
        <w:t>十八</w:t>
      </w:r>
      <w:r>
        <w:rPr>
          <w:rFonts w:eastAsia="黑体"/>
          <w:sz w:val="32"/>
          <w:szCs w:val="32"/>
        </w:rPr>
        <w:t>条</w:t>
      </w:r>
      <w:r>
        <w:rPr>
          <w:rFonts w:eastAsia="仿宋_GB2312"/>
          <w:sz w:val="32"/>
          <w:szCs w:val="32"/>
        </w:rPr>
        <w:t xml:space="preserve">  </w:t>
      </w:r>
      <w:r>
        <w:rPr>
          <w:rFonts w:eastAsia="仿宋_GB2312"/>
          <w:sz w:val="32"/>
          <w:szCs w:val="32"/>
        </w:rPr>
        <w:t>人社部门在实施行政处罚裁量过程中，应当建立裁量证据记录制度，依法、客观、全面</w:t>
      </w:r>
      <w:r>
        <w:rPr>
          <w:rFonts w:eastAsia="仿宋_GB2312"/>
          <w:sz w:val="32"/>
          <w:szCs w:val="32"/>
        </w:rPr>
        <w:t>调查和收集当事人是否适用</w:t>
      </w:r>
      <w:r>
        <w:rPr>
          <w:rFonts w:eastAsia="仿宋_GB2312" w:hint="eastAsia"/>
          <w:sz w:val="32"/>
          <w:szCs w:val="32"/>
        </w:rPr>
        <w:t>轻微、</w:t>
      </w:r>
      <w:r>
        <w:rPr>
          <w:rFonts w:eastAsia="仿宋_GB2312"/>
          <w:sz w:val="32"/>
          <w:szCs w:val="32"/>
        </w:rPr>
        <w:t>较轻</w:t>
      </w:r>
      <w:r>
        <w:rPr>
          <w:rFonts w:eastAsia="仿宋_GB2312"/>
          <w:sz w:val="32"/>
          <w:szCs w:val="32"/>
        </w:rPr>
        <w:t>、</w:t>
      </w:r>
      <w:r>
        <w:rPr>
          <w:rFonts w:eastAsia="仿宋_GB2312"/>
          <w:sz w:val="32"/>
          <w:szCs w:val="32"/>
        </w:rPr>
        <w:t>较重</w:t>
      </w:r>
      <w:r>
        <w:rPr>
          <w:rFonts w:eastAsia="仿宋_GB2312"/>
          <w:sz w:val="32"/>
          <w:szCs w:val="32"/>
        </w:rPr>
        <w:t>和</w:t>
      </w:r>
      <w:r>
        <w:rPr>
          <w:rFonts w:eastAsia="仿宋_GB2312"/>
          <w:sz w:val="32"/>
          <w:szCs w:val="32"/>
        </w:rPr>
        <w:t>严重裁量阶次处罚情形</w:t>
      </w:r>
      <w:r>
        <w:rPr>
          <w:rFonts w:eastAsia="仿宋_GB2312"/>
          <w:sz w:val="32"/>
          <w:szCs w:val="32"/>
        </w:rPr>
        <w:t>的情况和</w:t>
      </w:r>
      <w:r>
        <w:rPr>
          <w:rFonts w:eastAsia="仿宋_GB2312"/>
          <w:sz w:val="32"/>
          <w:szCs w:val="32"/>
        </w:rPr>
        <w:t>各类</w:t>
      </w:r>
      <w:r>
        <w:rPr>
          <w:rFonts w:eastAsia="仿宋_GB2312"/>
          <w:sz w:val="32"/>
          <w:szCs w:val="32"/>
        </w:rPr>
        <w:t>证据</w:t>
      </w:r>
      <w:r>
        <w:rPr>
          <w:rFonts w:eastAsia="仿宋_GB2312" w:hint="eastAsia"/>
          <w:sz w:val="32"/>
          <w:szCs w:val="32"/>
        </w:rPr>
        <w:t>。</w:t>
      </w:r>
    </w:p>
    <w:p w:rsidR="002E3C2E" w:rsidRDefault="003B4853">
      <w:pPr>
        <w:adjustRightInd w:val="0"/>
        <w:snapToGrid w:val="0"/>
        <w:spacing w:line="600" w:lineRule="exact"/>
        <w:ind w:firstLine="640"/>
        <w:rPr>
          <w:rFonts w:eastAsia="仿宋_GB2312"/>
          <w:sz w:val="32"/>
          <w:szCs w:val="32"/>
        </w:rPr>
      </w:pPr>
      <w:r>
        <w:rPr>
          <w:rFonts w:eastAsia="仿宋_GB2312"/>
          <w:sz w:val="32"/>
          <w:szCs w:val="32"/>
        </w:rPr>
        <w:t>在行政处罚案件结案报告中</w:t>
      </w:r>
      <w:r>
        <w:rPr>
          <w:rFonts w:eastAsia="仿宋_GB2312" w:hint="eastAsia"/>
          <w:sz w:val="32"/>
          <w:szCs w:val="32"/>
        </w:rPr>
        <w:t>，人社部门应当</w:t>
      </w:r>
      <w:r>
        <w:rPr>
          <w:rFonts w:eastAsia="仿宋_GB2312"/>
          <w:sz w:val="32"/>
          <w:szCs w:val="32"/>
        </w:rPr>
        <w:t>对行政处罚裁量基准的适用情况予以记录</w:t>
      </w:r>
      <w:r>
        <w:rPr>
          <w:rFonts w:eastAsia="仿宋_GB2312" w:hint="eastAsia"/>
          <w:sz w:val="32"/>
          <w:szCs w:val="32"/>
        </w:rPr>
        <w:t>和</w:t>
      </w:r>
      <w:r>
        <w:rPr>
          <w:rFonts w:eastAsia="仿宋_GB2312"/>
          <w:sz w:val="32"/>
          <w:szCs w:val="32"/>
        </w:rPr>
        <w:t>说明</w:t>
      </w:r>
      <w:r>
        <w:rPr>
          <w:rFonts w:eastAsia="仿宋_GB2312" w:hint="eastAsia"/>
          <w:sz w:val="32"/>
          <w:szCs w:val="32"/>
        </w:rPr>
        <w:t>，并在行政处罚决定书中</w:t>
      </w:r>
      <w:r>
        <w:rPr>
          <w:rFonts w:eastAsia="仿宋_GB2312"/>
          <w:sz w:val="32"/>
          <w:szCs w:val="32"/>
        </w:rPr>
        <w:t>对裁量基准适用情况</w:t>
      </w:r>
      <w:r>
        <w:rPr>
          <w:rFonts w:eastAsia="仿宋_GB2312" w:hint="eastAsia"/>
          <w:sz w:val="32"/>
          <w:szCs w:val="32"/>
        </w:rPr>
        <w:t>予以明确。</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十九</w:t>
      </w:r>
      <w:r>
        <w:rPr>
          <w:rFonts w:eastAsia="黑体"/>
          <w:sz w:val="32"/>
          <w:szCs w:val="32"/>
        </w:rPr>
        <w:t>条</w:t>
      </w:r>
      <w:r>
        <w:rPr>
          <w:rFonts w:eastAsia="仿宋_GB2312"/>
          <w:sz w:val="32"/>
          <w:szCs w:val="32"/>
        </w:rPr>
        <w:t xml:space="preserve">  </w:t>
      </w:r>
      <w:r>
        <w:rPr>
          <w:rFonts w:eastAsia="仿宋_GB2312" w:hint="eastAsia"/>
          <w:sz w:val="32"/>
          <w:szCs w:val="32"/>
        </w:rPr>
        <w:t>人社部门实施</w:t>
      </w:r>
      <w:r>
        <w:rPr>
          <w:rFonts w:eastAsia="仿宋_GB2312"/>
          <w:sz w:val="32"/>
          <w:szCs w:val="32"/>
        </w:rPr>
        <w:t>行政处罚裁量</w:t>
      </w:r>
      <w:r>
        <w:rPr>
          <w:rFonts w:eastAsia="仿宋_GB2312" w:hint="eastAsia"/>
          <w:sz w:val="32"/>
          <w:szCs w:val="32"/>
        </w:rPr>
        <w:t>时，</w:t>
      </w:r>
      <w:r>
        <w:rPr>
          <w:rFonts w:eastAsia="仿宋_GB2312"/>
          <w:sz w:val="32"/>
          <w:szCs w:val="32"/>
        </w:rPr>
        <w:t>实行法制审核制度。未经法制审核不得作出</w:t>
      </w:r>
      <w:r>
        <w:rPr>
          <w:rFonts w:eastAsia="仿宋_GB2312" w:hint="eastAsia"/>
          <w:sz w:val="32"/>
          <w:szCs w:val="32"/>
        </w:rPr>
        <w:t>行政</w:t>
      </w:r>
      <w:r>
        <w:rPr>
          <w:rFonts w:eastAsia="仿宋_GB2312"/>
          <w:sz w:val="32"/>
          <w:szCs w:val="32"/>
        </w:rPr>
        <w:t>处罚决定。</w:t>
      </w:r>
    </w:p>
    <w:p w:rsidR="002E3C2E" w:rsidRDefault="003B4853">
      <w:pPr>
        <w:adjustRightInd w:val="0"/>
        <w:snapToGrid w:val="0"/>
        <w:spacing w:line="600" w:lineRule="exact"/>
        <w:ind w:firstLineChars="200" w:firstLine="640"/>
        <w:rPr>
          <w:rFonts w:eastAsia="仿宋_GB2312"/>
          <w:sz w:val="32"/>
          <w:szCs w:val="32"/>
          <w:highlight w:val="yellow"/>
        </w:rPr>
      </w:pPr>
      <w:r>
        <w:rPr>
          <w:rFonts w:eastAsia="黑体"/>
          <w:sz w:val="32"/>
          <w:szCs w:val="32"/>
        </w:rPr>
        <w:t>第</w:t>
      </w:r>
      <w:r>
        <w:rPr>
          <w:rFonts w:eastAsia="黑体" w:hint="eastAsia"/>
          <w:sz w:val="32"/>
          <w:szCs w:val="32"/>
        </w:rPr>
        <w:t>二十</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实行</w:t>
      </w:r>
      <w:r>
        <w:rPr>
          <w:rFonts w:eastAsia="仿宋_GB2312" w:hint="eastAsia"/>
          <w:sz w:val="32"/>
          <w:szCs w:val="32"/>
        </w:rPr>
        <w:t>行政处罚</w:t>
      </w:r>
      <w:r>
        <w:rPr>
          <w:rFonts w:eastAsia="仿宋_GB2312"/>
          <w:sz w:val="32"/>
          <w:szCs w:val="32"/>
        </w:rPr>
        <w:t>案例示范制度，</w:t>
      </w:r>
      <w:r>
        <w:rPr>
          <w:rFonts w:eastAsia="仿宋_GB2312" w:hint="eastAsia"/>
          <w:sz w:val="32"/>
          <w:szCs w:val="32"/>
        </w:rPr>
        <w:t>市和区</w:t>
      </w:r>
      <w:r>
        <w:rPr>
          <w:rFonts w:eastAsia="仿宋_GB2312"/>
          <w:sz w:val="32"/>
          <w:szCs w:val="32"/>
        </w:rPr>
        <w:t>人社</w:t>
      </w:r>
      <w:r>
        <w:rPr>
          <w:rFonts w:eastAsia="仿宋_GB2312"/>
          <w:sz w:val="32"/>
          <w:szCs w:val="32"/>
        </w:rPr>
        <w:t>部门应当加强</w:t>
      </w:r>
      <w:r>
        <w:rPr>
          <w:rFonts w:eastAsia="仿宋_GB2312"/>
          <w:sz w:val="32"/>
          <w:szCs w:val="32"/>
        </w:rPr>
        <w:t>适用行政处罚裁量基准典型案例的归集</w:t>
      </w:r>
      <w:r>
        <w:rPr>
          <w:rFonts w:eastAsia="仿宋_GB2312" w:hint="eastAsia"/>
          <w:sz w:val="32"/>
          <w:szCs w:val="32"/>
        </w:rPr>
        <w:t>和整理</w:t>
      </w:r>
      <w:r>
        <w:rPr>
          <w:rFonts w:eastAsia="仿宋_GB2312"/>
          <w:sz w:val="32"/>
          <w:szCs w:val="32"/>
        </w:rPr>
        <w:t>，对重大、复杂或有普遍示范意义的案例，</w:t>
      </w:r>
      <w:r>
        <w:rPr>
          <w:rFonts w:eastAsia="仿宋_GB2312"/>
          <w:sz w:val="32"/>
          <w:szCs w:val="32"/>
        </w:rPr>
        <w:t>开展</w:t>
      </w:r>
      <w:r>
        <w:rPr>
          <w:rFonts w:eastAsia="仿宋_GB2312" w:hint="eastAsia"/>
          <w:sz w:val="32"/>
          <w:szCs w:val="32"/>
        </w:rPr>
        <w:t>以案释法</w:t>
      </w:r>
      <w:r>
        <w:rPr>
          <w:rFonts w:eastAsia="仿宋_GB2312"/>
          <w:sz w:val="32"/>
          <w:szCs w:val="32"/>
        </w:rPr>
        <w:t>案例指导</w:t>
      </w:r>
      <w:r>
        <w:rPr>
          <w:rFonts w:eastAsia="仿宋_GB2312"/>
          <w:sz w:val="32"/>
          <w:szCs w:val="32"/>
        </w:rPr>
        <w:t>，</w:t>
      </w:r>
      <w:r>
        <w:rPr>
          <w:rFonts w:eastAsia="仿宋_GB2312"/>
          <w:sz w:val="32"/>
          <w:szCs w:val="32"/>
        </w:rPr>
        <w:t>围绕案件情况、证据</w:t>
      </w:r>
      <w:r>
        <w:rPr>
          <w:rFonts w:eastAsia="仿宋_GB2312"/>
          <w:sz w:val="32"/>
          <w:szCs w:val="32"/>
        </w:rPr>
        <w:t>收集、执法程序</w:t>
      </w:r>
      <w:r>
        <w:rPr>
          <w:rFonts w:eastAsia="仿宋_GB2312"/>
          <w:sz w:val="32"/>
          <w:szCs w:val="32"/>
        </w:rPr>
        <w:t>、法律适用、裁量权行使、</w:t>
      </w:r>
      <w:r>
        <w:rPr>
          <w:rFonts w:eastAsia="仿宋_GB2312"/>
          <w:sz w:val="32"/>
          <w:szCs w:val="32"/>
        </w:rPr>
        <w:t>典型意义</w:t>
      </w:r>
      <w:r>
        <w:rPr>
          <w:rFonts w:eastAsia="仿宋_GB2312"/>
          <w:sz w:val="32"/>
          <w:szCs w:val="32"/>
        </w:rPr>
        <w:t>等进行释法举例</w:t>
      </w:r>
      <w:r>
        <w:rPr>
          <w:rFonts w:eastAsia="仿宋_GB2312" w:hint="eastAsia"/>
          <w:sz w:val="32"/>
          <w:szCs w:val="32"/>
        </w:rPr>
        <w:t>。</w:t>
      </w:r>
      <w:r>
        <w:rPr>
          <w:rFonts w:eastAsia="仿宋_GB2312"/>
          <w:sz w:val="32"/>
          <w:szCs w:val="32"/>
        </w:rPr>
        <w:t>针对执法过程中容易出现问题的案件种类和执法环节</w:t>
      </w:r>
      <w:r>
        <w:rPr>
          <w:rFonts w:eastAsia="仿宋_GB2312"/>
          <w:sz w:val="32"/>
          <w:szCs w:val="32"/>
        </w:rPr>
        <w:t>，</w:t>
      </w:r>
      <w:r>
        <w:rPr>
          <w:rFonts w:eastAsia="仿宋_GB2312"/>
          <w:sz w:val="32"/>
          <w:szCs w:val="32"/>
        </w:rPr>
        <w:t>适时组织学习交流</w:t>
      </w:r>
      <w:r>
        <w:rPr>
          <w:rFonts w:eastAsia="仿宋_GB2312" w:hint="eastAsia"/>
          <w:sz w:val="32"/>
          <w:szCs w:val="32"/>
        </w:rPr>
        <w:t>，</w:t>
      </w:r>
      <w:r>
        <w:rPr>
          <w:rFonts w:eastAsia="仿宋_GB2312"/>
          <w:sz w:val="32"/>
          <w:szCs w:val="32"/>
        </w:rPr>
        <w:t>确保处罚公平、裁量公正、执法规范。</w:t>
      </w:r>
    </w:p>
    <w:p w:rsidR="002E3C2E" w:rsidRDefault="003B4853">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二十一</w:t>
      </w:r>
      <w:r>
        <w:rPr>
          <w:rFonts w:eastAsia="黑体"/>
          <w:sz w:val="32"/>
          <w:szCs w:val="32"/>
        </w:rPr>
        <w:t>条</w:t>
      </w:r>
      <w:r>
        <w:rPr>
          <w:rFonts w:eastAsia="黑体"/>
          <w:sz w:val="32"/>
          <w:szCs w:val="32"/>
        </w:rPr>
        <w:t xml:space="preserve">  </w:t>
      </w:r>
      <w:r>
        <w:rPr>
          <w:rFonts w:eastAsia="仿宋_GB2312"/>
          <w:sz w:val="32"/>
          <w:szCs w:val="32"/>
        </w:rPr>
        <w:t>实行重大裁量事项集体讨论</w:t>
      </w:r>
      <w:r>
        <w:rPr>
          <w:rFonts w:eastAsia="仿宋_GB2312" w:hint="eastAsia"/>
          <w:sz w:val="32"/>
          <w:szCs w:val="32"/>
        </w:rPr>
        <w:t>和主要负责人批准</w:t>
      </w:r>
      <w:r>
        <w:rPr>
          <w:rFonts w:eastAsia="仿宋_GB2312"/>
          <w:sz w:val="32"/>
          <w:szCs w:val="32"/>
        </w:rPr>
        <w:t>制度</w:t>
      </w:r>
      <w:r>
        <w:rPr>
          <w:rFonts w:eastAsia="仿宋_GB2312" w:hint="eastAsia"/>
          <w:sz w:val="32"/>
          <w:szCs w:val="32"/>
        </w:rPr>
        <w:t>。市人社部门</w:t>
      </w:r>
      <w:r>
        <w:rPr>
          <w:rFonts w:eastAsia="仿宋_GB2312"/>
          <w:sz w:val="32"/>
          <w:szCs w:val="32"/>
        </w:rPr>
        <w:t>适用</w:t>
      </w:r>
      <w:r>
        <w:rPr>
          <w:rFonts w:eastAsia="仿宋_GB2312" w:hint="eastAsia"/>
          <w:sz w:val="32"/>
          <w:szCs w:val="32"/>
        </w:rPr>
        <w:t>本</w:t>
      </w:r>
      <w:r>
        <w:rPr>
          <w:rFonts w:eastAsia="仿宋_GB2312"/>
          <w:sz w:val="32"/>
          <w:szCs w:val="32"/>
        </w:rPr>
        <w:t>行政处罚裁量基准</w:t>
      </w:r>
      <w:r>
        <w:rPr>
          <w:rFonts w:eastAsia="仿宋_GB2312" w:hint="eastAsia"/>
          <w:sz w:val="32"/>
          <w:szCs w:val="32"/>
        </w:rPr>
        <w:t>可能出现明显不当、显失公平，或者</w:t>
      </w:r>
      <w:r>
        <w:rPr>
          <w:rFonts w:eastAsia="仿宋_GB2312"/>
          <w:sz w:val="32"/>
          <w:szCs w:val="32"/>
        </w:rPr>
        <w:t>行政处罚裁量基准</w:t>
      </w:r>
      <w:r>
        <w:rPr>
          <w:rFonts w:eastAsia="仿宋_GB2312" w:hint="eastAsia"/>
          <w:sz w:val="32"/>
          <w:szCs w:val="32"/>
        </w:rPr>
        <w:t>适用的客观情况发生变化的，经市人社局局长办公会集体讨论通过或者主要负责人批准，可以调整适用。</w:t>
      </w:r>
    </w:p>
    <w:p w:rsidR="002E3C2E" w:rsidRDefault="003B4853">
      <w:pPr>
        <w:adjustRightInd w:val="0"/>
        <w:snapToGrid w:val="0"/>
        <w:spacing w:line="600" w:lineRule="exact"/>
        <w:rPr>
          <w:rFonts w:eastAsia="仿宋_GB2312"/>
          <w:sz w:val="32"/>
          <w:szCs w:val="32"/>
        </w:rPr>
      </w:pPr>
      <w:r>
        <w:rPr>
          <w:rFonts w:eastAsia="仿宋_GB2312" w:hint="eastAsia"/>
          <w:sz w:val="32"/>
          <w:szCs w:val="32"/>
        </w:rPr>
        <w:lastRenderedPageBreak/>
        <w:t xml:space="preserve">    </w:t>
      </w:r>
      <w:r>
        <w:rPr>
          <w:rFonts w:eastAsia="仿宋_GB2312"/>
          <w:sz w:val="32"/>
          <w:szCs w:val="32"/>
        </w:rPr>
        <w:t>区人社部门</w:t>
      </w:r>
      <w:r>
        <w:rPr>
          <w:rFonts w:eastAsia="仿宋_GB2312"/>
          <w:sz w:val="32"/>
          <w:szCs w:val="32"/>
        </w:rPr>
        <w:t>适用</w:t>
      </w:r>
      <w:r>
        <w:rPr>
          <w:rFonts w:eastAsia="仿宋_GB2312" w:hint="eastAsia"/>
          <w:sz w:val="32"/>
          <w:szCs w:val="32"/>
        </w:rPr>
        <w:t>本</w:t>
      </w:r>
      <w:r>
        <w:rPr>
          <w:rFonts w:eastAsia="仿宋_GB2312"/>
          <w:sz w:val="32"/>
          <w:szCs w:val="32"/>
        </w:rPr>
        <w:t>行政处罚裁量基准</w:t>
      </w:r>
      <w:r>
        <w:rPr>
          <w:rFonts w:eastAsia="仿宋_GB2312" w:hint="eastAsia"/>
          <w:sz w:val="32"/>
          <w:szCs w:val="32"/>
        </w:rPr>
        <w:t>可能出现明显不当、显失公平，或者</w:t>
      </w:r>
      <w:r>
        <w:rPr>
          <w:rFonts w:eastAsia="仿宋_GB2312"/>
          <w:sz w:val="32"/>
          <w:szCs w:val="32"/>
        </w:rPr>
        <w:t>行政处罚裁量基准</w:t>
      </w:r>
      <w:r>
        <w:rPr>
          <w:rFonts w:eastAsia="仿宋_GB2312" w:hint="eastAsia"/>
          <w:sz w:val="32"/>
          <w:szCs w:val="32"/>
        </w:rPr>
        <w:t>适用的客观情况发生变化的，报请市人社局批准后，可以调整适用。</w:t>
      </w:r>
    </w:p>
    <w:p w:rsidR="002E3C2E" w:rsidRDefault="003B4853">
      <w:pPr>
        <w:adjustRightInd w:val="0"/>
        <w:snapToGrid w:val="0"/>
        <w:spacing w:line="600" w:lineRule="exact"/>
        <w:ind w:firstLine="640"/>
        <w:rPr>
          <w:rFonts w:eastAsia="仿宋_GB2312"/>
          <w:sz w:val="32"/>
          <w:szCs w:val="32"/>
        </w:rPr>
      </w:pPr>
      <w:r>
        <w:rPr>
          <w:rFonts w:eastAsia="仿宋_GB2312"/>
          <w:sz w:val="32"/>
          <w:szCs w:val="32"/>
        </w:rPr>
        <w:t>参加集体讨论的人员应当对违法事实、</w:t>
      </w:r>
      <w:r>
        <w:rPr>
          <w:rFonts w:eastAsia="仿宋_GB2312"/>
          <w:sz w:val="32"/>
          <w:szCs w:val="32"/>
        </w:rPr>
        <w:t>法律</w:t>
      </w:r>
      <w:r>
        <w:rPr>
          <w:rFonts w:eastAsia="仿宋_GB2312"/>
          <w:sz w:val="32"/>
          <w:szCs w:val="32"/>
        </w:rPr>
        <w:t>依据、处罚理由和裁量意见充分发表意见</w:t>
      </w:r>
      <w:r>
        <w:rPr>
          <w:rFonts w:eastAsia="仿宋_GB2312" w:hint="eastAsia"/>
          <w:sz w:val="32"/>
          <w:szCs w:val="32"/>
        </w:rPr>
        <w:t>。对调整适用的</w:t>
      </w:r>
      <w:r>
        <w:rPr>
          <w:rFonts w:eastAsia="仿宋_GB2312"/>
          <w:sz w:val="32"/>
          <w:szCs w:val="32"/>
        </w:rPr>
        <w:t>行政处罚裁量基准</w:t>
      </w:r>
      <w:r>
        <w:rPr>
          <w:rFonts w:eastAsia="仿宋_GB2312" w:hint="eastAsia"/>
          <w:sz w:val="32"/>
          <w:szCs w:val="32"/>
        </w:rPr>
        <w:t>，市人社局应及时修改并公布。</w:t>
      </w:r>
      <w:r>
        <w:rPr>
          <w:rFonts w:eastAsia="仿宋_GB2312"/>
          <w:sz w:val="32"/>
          <w:szCs w:val="32"/>
        </w:rPr>
        <w:t>讨论</w:t>
      </w:r>
      <w:r>
        <w:rPr>
          <w:rFonts w:eastAsia="仿宋_GB2312" w:hint="eastAsia"/>
          <w:sz w:val="32"/>
          <w:szCs w:val="32"/>
        </w:rPr>
        <w:t>记录</w:t>
      </w:r>
      <w:r>
        <w:rPr>
          <w:rFonts w:eastAsia="仿宋_GB2312" w:hint="eastAsia"/>
          <w:sz w:val="32"/>
          <w:szCs w:val="32"/>
        </w:rPr>
        <w:t>、</w:t>
      </w:r>
      <w:r>
        <w:rPr>
          <w:rFonts w:eastAsia="仿宋_GB2312" w:hint="eastAsia"/>
          <w:sz w:val="32"/>
          <w:szCs w:val="32"/>
        </w:rPr>
        <w:t>调整适用决定及批准材料</w:t>
      </w:r>
      <w:r>
        <w:rPr>
          <w:rFonts w:eastAsia="仿宋_GB2312"/>
          <w:sz w:val="32"/>
          <w:szCs w:val="32"/>
        </w:rPr>
        <w:t>应当</w:t>
      </w:r>
      <w:r>
        <w:rPr>
          <w:rFonts w:eastAsia="仿宋_GB2312" w:hint="eastAsia"/>
          <w:sz w:val="32"/>
          <w:szCs w:val="32"/>
        </w:rPr>
        <w:t>作为执法案卷的一部分归档</w:t>
      </w:r>
      <w:r>
        <w:rPr>
          <w:rFonts w:eastAsia="仿宋_GB2312"/>
          <w:sz w:val="32"/>
          <w:szCs w:val="32"/>
        </w:rPr>
        <w:t>保存。</w:t>
      </w:r>
      <w:r>
        <w:rPr>
          <w:rFonts w:eastAsia="仿宋_GB2312"/>
          <w:sz w:val="32"/>
          <w:szCs w:val="32"/>
        </w:rPr>
        <w:t>与会人员与案件有利害关系的，应当回避。</w:t>
      </w:r>
    </w:p>
    <w:p w:rsidR="002E3C2E" w:rsidRDefault="003B4853">
      <w:pPr>
        <w:adjustRightInd w:val="0"/>
        <w:snapToGrid w:val="0"/>
        <w:spacing w:line="600" w:lineRule="exact"/>
        <w:ind w:firstLine="640"/>
        <w:rPr>
          <w:rFonts w:eastAsia="仿宋_GB2312"/>
          <w:sz w:val="32"/>
          <w:szCs w:val="32"/>
        </w:rPr>
      </w:pPr>
      <w:r>
        <w:rPr>
          <w:rFonts w:eastAsia="黑体"/>
          <w:sz w:val="32"/>
          <w:szCs w:val="32"/>
        </w:rPr>
        <w:t>第</w:t>
      </w:r>
      <w:r>
        <w:rPr>
          <w:rFonts w:eastAsia="黑体" w:hint="eastAsia"/>
          <w:sz w:val="32"/>
          <w:szCs w:val="32"/>
        </w:rPr>
        <w:t>二十二</w:t>
      </w:r>
      <w:r>
        <w:rPr>
          <w:rFonts w:eastAsia="黑体"/>
          <w:sz w:val="32"/>
          <w:szCs w:val="32"/>
        </w:rPr>
        <w:t>条</w:t>
      </w:r>
      <w:r>
        <w:rPr>
          <w:rFonts w:eastAsia="黑体"/>
          <w:sz w:val="32"/>
          <w:szCs w:val="32"/>
        </w:rPr>
        <w:t xml:space="preserve">  </w:t>
      </w:r>
      <w:r>
        <w:rPr>
          <w:rFonts w:eastAsia="仿宋_GB2312"/>
          <w:sz w:val="32"/>
          <w:szCs w:val="32"/>
        </w:rPr>
        <w:t>《裁量基准表》</w:t>
      </w:r>
      <w:r>
        <w:rPr>
          <w:rFonts w:eastAsia="仿宋_GB2312" w:hint="eastAsia"/>
          <w:sz w:val="32"/>
          <w:szCs w:val="32"/>
        </w:rPr>
        <w:t>、</w:t>
      </w:r>
      <w:r>
        <w:rPr>
          <w:rFonts w:eastAsia="仿宋_GB2312"/>
          <w:sz w:val="32"/>
          <w:szCs w:val="32"/>
        </w:rPr>
        <w:t>《免罚清单》实行动态调整制度。市人社</w:t>
      </w:r>
      <w:r>
        <w:rPr>
          <w:rFonts w:eastAsia="仿宋_GB2312" w:hint="eastAsia"/>
          <w:sz w:val="32"/>
          <w:szCs w:val="32"/>
        </w:rPr>
        <w:t>局应当</w:t>
      </w:r>
      <w:r>
        <w:rPr>
          <w:rFonts w:eastAsia="仿宋_GB2312"/>
          <w:sz w:val="32"/>
          <w:szCs w:val="32"/>
        </w:rPr>
        <w:t>根据法律、法规、规章的修</w:t>
      </w:r>
      <w:r>
        <w:rPr>
          <w:rFonts w:eastAsia="仿宋_GB2312" w:hint="eastAsia"/>
          <w:sz w:val="32"/>
          <w:szCs w:val="32"/>
        </w:rPr>
        <w:t>改</w:t>
      </w:r>
      <w:r>
        <w:rPr>
          <w:rFonts w:eastAsia="仿宋_GB2312"/>
          <w:sz w:val="32"/>
          <w:szCs w:val="32"/>
        </w:rPr>
        <w:t>和行政执法实际情况，适时对《裁量基准表》</w:t>
      </w:r>
      <w:r>
        <w:rPr>
          <w:rFonts w:eastAsia="仿宋_GB2312" w:hint="eastAsia"/>
          <w:sz w:val="32"/>
          <w:szCs w:val="32"/>
        </w:rPr>
        <w:t>、</w:t>
      </w:r>
      <w:r>
        <w:rPr>
          <w:rFonts w:eastAsia="仿宋_GB2312"/>
          <w:sz w:val="32"/>
          <w:szCs w:val="32"/>
        </w:rPr>
        <w:t>《免罚清单》进行评估、修订和完善</w:t>
      </w:r>
      <w:r>
        <w:rPr>
          <w:rFonts w:eastAsia="仿宋_GB2312" w:hint="eastAsia"/>
          <w:sz w:val="32"/>
          <w:szCs w:val="32"/>
        </w:rPr>
        <w:t>，并</w:t>
      </w:r>
      <w:r>
        <w:rPr>
          <w:rFonts w:eastAsia="仿宋_GB2312"/>
          <w:sz w:val="32"/>
          <w:szCs w:val="32"/>
        </w:rPr>
        <w:t>向社会公开。</w:t>
      </w:r>
    </w:p>
    <w:p w:rsidR="002E3C2E" w:rsidRDefault="003B4853">
      <w:pPr>
        <w:adjustRightInd w:val="0"/>
        <w:snapToGrid w:val="0"/>
        <w:spacing w:line="600" w:lineRule="exact"/>
        <w:ind w:firstLine="640"/>
        <w:rPr>
          <w:rFonts w:eastAsia="仿宋_GB2312"/>
          <w:sz w:val="32"/>
          <w:szCs w:val="32"/>
        </w:rPr>
      </w:pPr>
      <w:r>
        <w:rPr>
          <w:rFonts w:eastAsia="黑体"/>
          <w:sz w:val="32"/>
          <w:szCs w:val="32"/>
        </w:rPr>
        <w:t>第</w:t>
      </w:r>
      <w:r>
        <w:rPr>
          <w:rFonts w:eastAsia="黑体"/>
          <w:sz w:val="32"/>
          <w:szCs w:val="32"/>
        </w:rPr>
        <w:t>二十</w:t>
      </w:r>
      <w:r>
        <w:rPr>
          <w:rFonts w:eastAsia="黑体" w:hint="eastAsia"/>
          <w:sz w:val="32"/>
          <w:szCs w:val="32"/>
        </w:rPr>
        <w:t>三</w:t>
      </w:r>
      <w:r>
        <w:rPr>
          <w:rFonts w:eastAsia="黑体"/>
          <w:sz w:val="32"/>
          <w:szCs w:val="32"/>
        </w:rPr>
        <w:t>条</w:t>
      </w:r>
      <w:r>
        <w:rPr>
          <w:rFonts w:eastAsia="黑体"/>
          <w:sz w:val="32"/>
          <w:szCs w:val="32"/>
        </w:rPr>
        <w:t xml:space="preserve">  </w:t>
      </w:r>
      <w:r>
        <w:rPr>
          <w:rFonts w:eastAsia="仿宋_GB2312"/>
          <w:sz w:val="32"/>
          <w:szCs w:val="32"/>
        </w:rPr>
        <w:t>市人社</w:t>
      </w:r>
      <w:r>
        <w:rPr>
          <w:rFonts w:eastAsia="仿宋_GB2312" w:hint="eastAsia"/>
          <w:sz w:val="32"/>
          <w:szCs w:val="32"/>
        </w:rPr>
        <w:t>局</w:t>
      </w:r>
      <w:r>
        <w:rPr>
          <w:rFonts w:eastAsia="仿宋_GB2312"/>
          <w:sz w:val="32"/>
          <w:szCs w:val="32"/>
        </w:rPr>
        <w:t>应当</w:t>
      </w:r>
      <w:r>
        <w:rPr>
          <w:rFonts w:eastAsia="仿宋_GB2312" w:hint="eastAsia"/>
          <w:sz w:val="32"/>
          <w:szCs w:val="32"/>
        </w:rPr>
        <w:t>采取</w:t>
      </w:r>
      <w:r>
        <w:rPr>
          <w:rFonts w:eastAsia="仿宋_GB2312"/>
          <w:sz w:val="32"/>
          <w:szCs w:val="32"/>
        </w:rPr>
        <w:t>行政执法案卷评查</w:t>
      </w:r>
      <w:r>
        <w:rPr>
          <w:rFonts w:eastAsia="仿宋_GB2312" w:hint="eastAsia"/>
          <w:sz w:val="32"/>
          <w:szCs w:val="32"/>
        </w:rPr>
        <w:t>等方式，监督</w:t>
      </w:r>
      <w:r>
        <w:rPr>
          <w:rFonts w:eastAsia="仿宋_GB2312"/>
          <w:sz w:val="32"/>
          <w:szCs w:val="32"/>
        </w:rPr>
        <w:t>规范行政处罚裁量权的行使。</w:t>
      </w:r>
    </w:p>
    <w:p w:rsidR="002E3C2E" w:rsidRDefault="003B4853">
      <w:pPr>
        <w:adjustRightInd w:val="0"/>
        <w:snapToGrid w:val="0"/>
        <w:spacing w:line="600" w:lineRule="exact"/>
        <w:ind w:firstLine="640"/>
        <w:rPr>
          <w:rFonts w:eastAsia="仿宋_GB2312"/>
          <w:sz w:val="32"/>
          <w:szCs w:val="32"/>
        </w:rPr>
      </w:pPr>
      <w:r>
        <w:rPr>
          <w:rFonts w:eastAsia="黑体"/>
          <w:sz w:val="32"/>
          <w:szCs w:val="32"/>
        </w:rPr>
        <w:t>第</w:t>
      </w:r>
      <w:r>
        <w:rPr>
          <w:rFonts w:eastAsia="黑体"/>
          <w:sz w:val="32"/>
          <w:szCs w:val="32"/>
        </w:rPr>
        <w:t>二十</w:t>
      </w:r>
      <w:r>
        <w:rPr>
          <w:rFonts w:eastAsia="黑体" w:hint="eastAsia"/>
          <w:sz w:val="32"/>
          <w:szCs w:val="32"/>
        </w:rPr>
        <w:t>四</w:t>
      </w:r>
      <w:r>
        <w:rPr>
          <w:rFonts w:eastAsia="黑体"/>
          <w:sz w:val="32"/>
          <w:szCs w:val="32"/>
        </w:rPr>
        <w:t>条</w:t>
      </w:r>
      <w:r>
        <w:rPr>
          <w:rFonts w:eastAsia="黑体"/>
          <w:sz w:val="32"/>
          <w:szCs w:val="32"/>
        </w:rPr>
        <w:t xml:space="preserve">  </w:t>
      </w:r>
      <w:r>
        <w:rPr>
          <w:rFonts w:eastAsia="仿宋_GB2312" w:hint="eastAsia"/>
          <w:sz w:val="32"/>
          <w:szCs w:val="32"/>
        </w:rPr>
        <w:t>违法行使或</w:t>
      </w:r>
      <w:r>
        <w:rPr>
          <w:rFonts w:eastAsia="仿宋_GB2312"/>
          <w:sz w:val="32"/>
          <w:szCs w:val="32"/>
        </w:rPr>
        <w:t>滥用行政处罚裁量权，给当事人造成</w:t>
      </w:r>
      <w:r>
        <w:rPr>
          <w:rFonts w:eastAsia="仿宋_GB2312" w:hint="eastAsia"/>
          <w:sz w:val="32"/>
          <w:szCs w:val="32"/>
        </w:rPr>
        <w:t>重大</w:t>
      </w:r>
      <w:r>
        <w:rPr>
          <w:rFonts w:eastAsia="仿宋_GB2312"/>
          <w:sz w:val="32"/>
          <w:szCs w:val="32"/>
        </w:rPr>
        <w:t>损失或造成</w:t>
      </w:r>
      <w:r>
        <w:rPr>
          <w:rFonts w:eastAsia="仿宋_GB2312" w:hint="eastAsia"/>
          <w:sz w:val="32"/>
          <w:szCs w:val="32"/>
        </w:rPr>
        <w:t>严重</w:t>
      </w:r>
      <w:r>
        <w:rPr>
          <w:rFonts w:eastAsia="仿宋_GB2312"/>
          <w:sz w:val="32"/>
          <w:szCs w:val="32"/>
        </w:rPr>
        <w:t>不良社会影响的，依</w:t>
      </w:r>
      <w:r>
        <w:rPr>
          <w:rFonts w:eastAsia="仿宋_GB2312" w:hint="eastAsia"/>
          <w:sz w:val="32"/>
          <w:szCs w:val="32"/>
        </w:rPr>
        <w:t>法</w:t>
      </w:r>
      <w:r>
        <w:rPr>
          <w:rFonts w:eastAsia="仿宋_GB2312"/>
          <w:sz w:val="32"/>
          <w:szCs w:val="32"/>
        </w:rPr>
        <w:t>追究</w:t>
      </w:r>
      <w:r>
        <w:rPr>
          <w:rFonts w:eastAsia="仿宋_GB2312"/>
          <w:sz w:val="32"/>
          <w:szCs w:val="32"/>
        </w:rPr>
        <w:t>责任人责任</w:t>
      </w:r>
      <w:r>
        <w:rPr>
          <w:rFonts w:eastAsia="仿宋_GB2312" w:hint="eastAsia"/>
          <w:sz w:val="32"/>
          <w:szCs w:val="32"/>
        </w:rPr>
        <w:t>；构成犯罪的，依法追究刑事责任。</w:t>
      </w:r>
    </w:p>
    <w:p w:rsidR="002E3C2E" w:rsidRDefault="002E3C2E">
      <w:pPr>
        <w:adjustRightInd w:val="0"/>
        <w:snapToGrid w:val="0"/>
        <w:spacing w:line="600" w:lineRule="exact"/>
        <w:ind w:firstLine="640"/>
        <w:rPr>
          <w:rFonts w:eastAsia="仿宋_GB2312"/>
          <w:sz w:val="32"/>
          <w:szCs w:val="32"/>
        </w:rPr>
      </w:pPr>
    </w:p>
    <w:p w:rsidR="002E3C2E" w:rsidRDefault="003B4853">
      <w:pPr>
        <w:adjustRightInd w:val="0"/>
        <w:snapToGrid w:val="0"/>
        <w:spacing w:line="600" w:lineRule="exact"/>
        <w:jc w:val="center"/>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附则</w:t>
      </w:r>
    </w:p>
    <w:p w:rsidR="002E3C2E" w:rsidRDefault="003B4853">
      <w:pPr>
        <w:adjustRightInd w:val="0"/>
        <w:snapToGrid w:val="0"/>
        <w:spacing w:line="600" w:lineRule="exact"/>
        <w:ind w:firstLine="640"/>
        <w:rPr>
          <w:rFonts w:eastAsia="仿宋_GB2312"/>
          <w:sz w:val="32"/>
          <w:szCs w:val="32"/>
        </w:rPr>
      </w:pPr>
      <w:r>
        <w:rPr>
          <w:rFonts w:eastAsia="黑体"/>
          <w:sz w:val="32"/>
          <w:szCs w:val="32"/>
        </w:rPr>
        <w:t>第二十</w:t>
      </w:r>
      <w:r>
        <w:rPr>
          <w:rFonts w:eastAsia="黑体" w:hint="eastAsia"/>
          <w:sz w:val="32"/>
          <w:szCs w:val="32"/>
        </w:rPr>
        <w:t>五</w:t>
      </w:r>
      <w:r>
        <w:rPr>
          <w:rFonts w:eastAsia="黑体"/>
          <w:sz w:val="32"/>
          <w:szCs w:val="32"/>
        </w:rPr>
        <w:t>条</w:t>
      </w:r>
      <w:r>
        <w:rPr>
          <w:rFonts w:eastAsia="黑体"/>
          <w:sz w:val="32"/>
          <w:szCs w:val="32"/>
        </w:rPr>
        <w:t xml:space="preserve">  </w:t>
      </w:r>
      <w:r>
        <w:rPr>
          <w:rFonts w:eastAsia="仿宋_GB2312"/>
          <w:sz w:val="32"/>
          <w:szCs w:val="32"/>
        </w:rPr>
        <w:t>《裁量基准表》中所称的</w:t>
      </w:r>
      <w:r>
        <w:rPr>
          <w:rFonts w:eastAsia="仿宋_GB2312"/>
          <w:sz w:val="32"/>
          <w:szCs w:val="32"/>
        </w:rPr>
        <w:t xml:space="preserve"> “</w:t>
      </w:r>
      <w:r>
        <w:rPr>
          <w:rFonts w:eastAsia="仿宋_GB2312"/>
          <w:sz w:val="32"/>
          <w:szCs w:val="32"/>
        </w:rPr>
        <w:t>以上</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以下</w:t>
      </w:r>
      <w:r>
        <w:rPr>
          <w:rFonts w:eastAsia="仿宋_GB2312"/>
          <w:sz w:val="32"/>
          <w:szCs w:val="32"/>
        </w:rPr>
        <w:t>”</w:t>
      </w:r>
      <w:r>
        <w:rPr>
          <w:rFonts w:eastAsia="仿宋_GB2312"/>
          <w:sz w:val="32"/>
          <w:szCs w:val="32"/>
        </w:rPr>
        <w:t>，包括本数；</w:t>
      </w:r>
      <w:r>
        <w:rPr>
          <w:rFonts w:eastAsia="仿宋_GB2312"/>
          <w:sz w:val="32"/>
          <w:szCs w:val="32"/>
        </w:rPr>
        <w:t>“</w:t>
      </w:r>
      <w:r>
        <w:rPr>
          <w:rFonts w:eastAsia="仿宋_GB2312"/>
          <w:sz w:val="32"/>
          <w:szCs w:val="32"/>
        </w:rPr>
        <w:t>不足</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不满</w:t>
      </w:r>
      <w:r>
        <w:rPr>
          <w:rFonts w:eastAsia="仿宋_GB2312"/>
          <w:sz w:val="32"/>
          <w:szCs w:val="32"/>
        </w:rPr>
        <w:t>”</w:t>
      </w:r>
      <w:r>
        <w:rPr>
          <w:rFonts w:eastAsia="仿宋_GB2312"/>
          <w:sz w:val="32"/>
          <w:szCs w:val="32"/>
        </w:rPr>
        <w:t>、</w:t>
      </w:r>
      <w:r>
        <w:rPr>
          <w:rFonts w:eastAsia="仿宋_GB2312" w:hint="eastAsia"/>
          <w:sz w:val="32"/>
          <w:szCs w:val="32"/>
        </w:rPr>
        <w:t>“高于”、</w:t>
      </w:r>
      <w:r>
        <w:rPr>
          <w:rFonts w:eastAsia="仿宋_GB2312"/>
          <w:sz w:val="32"/>
          <w:szCs w:val="32"/>
        </w:rPr>
        <w:t>“</w:t>
      </w:r>
      <w:r>
        <w:rPr>
          <w:rFonts w:eastAsia="仿宋_GB2312"/>
          <w:sz w:val="32"/>
          <w:szCs w:val="32"/>
        </w:rPr>
        <w:t>低于</w:t>
      </w:r>
      <w:r>
        <w:rPr>
          <w:rFonts w:eastAsia="仿宋_GB2312"/>
          <w:sz w:val="32"/>
          <w:szCs w:val="32"/>
        </w:rPr>
        <w:t>”</w:t>
      </w:r>
      <w:r>
        <w:rPr>
          <w:rFonts w:eastAsia="仿宋_GB2312"/>
          <w:sz w:val="32"/>
          <w:szCs w:val="32"/>
        </w:rPr>
        <w:t>，不包括本数。</w:t>
      </w:r>
    </w:p>
    <w:p w:rsidR="002E3C2E" w:rsidRDefault="003B4853">
      <w:pPr>
        <w:adjustRightInd w:val="0"/>
        <w:snapToGrid w:val="0"/>
        <w:spacing w:line="600" w:lineRule="exact"/>
        <w:ind w:firstLine="640"/>
        <w:rPr>
          <w:rFonts w:eastAsia="仿宋_GB2312"/>
          <w:sz w:val="32"/>
          <w:szCs w:val="32"/>
        </w:rPr>
      </w:pPr>
      <w:r>
        <w:rPr>
          <w:rFonts w:eastAsia="黑体"/>
          <w:sz w:val="32"/>
          <w:szCs w:val="32"/>
        </w:rPr>
        <w:lastRenderedPageBreak/>
        <w:t>第二十</w:t>
      </w:r>
      <w:r>
        <w:rPr>
          <w:rFonts w:eastAsia="黑体" w:hint="eastAsia"/>
          <w:sz w:val="32"/>
          <w:szCs w:val="32"/>
        </w:rPr>
        <w:t>六</w:t>
      </w:r>
      <w:r>
        <w:rPr>
          <w:rFonts w:eastAsia="黑体"/>
          <w:sz w:val="32"/>
          <w:szCs w:val="32"/>
        </w:rPr>
        <w:t>条</w:t>
      </w:r>
      <w:r>
        <w:rPr>
          <w:rFonts w:eastAsia="黑体"/>
          <w:sz w:val="32"/>
          <w:szCs w:val="32"/>
          <w:lang w:val="en"/>
        </w:rPr>
        <w:t xml:space="preserve">  </w:t>
      </w:r>
      <w:r>
        <w:rPr>
          <w:rFonts w:eastAsia="仿宋_GB2312"/>
          <w:sz w:val="32"/>
          <w:szCs w:val="32"/>
        </w:rPr>
        <w:t>乡镇人民政府、街道办事处依法行使人力资源和社会保障行政处罚权的，参照本办法执行。</w:t>
      </w:r>
    </w:p>
    <w:p w:rsidR="002E3C2E" w:rsidRDefault="003B4853">
      <w:pPr>
        <w:adjustRightInd w:val="0"/>
        <w:snapToGrid w:val="0"/>
        <w:spacing w:line="600" w:lineRule="exact"/>
        <w:rPr>
          <w:szCs w:val="24"/>
          <w:lang w:val="en"/>
        </w:rPr>
      </w:pPr>
      <w:r>
        <w:rPr>
          <w:rFonts w:eastAsia="黑体"/>
          <w:sz w:val="32"/>
          <w:szCs w:val="32"/>
        </w:rPr>
        <w:t xml:space="preserve">    </w:t>
      </w:r>
      <w:r>
        <w:rPr>
          <w:rFonts w:eastAsia="黑体"/>
          <w:sz w:val="32"/>
          <w:szCs w:val="32"/>
        </w:rPr>
        <w:t>第二十</w:t>
      </w:r>
      <w:r>
        <w:rPr>
          <w:rFonts w:eastAsia="黑体" w:hint="eastAsia"/>
          <w:sz w:val="32"/>
          <w:szCs w:val="32"/>
        </w:rPr>
        <w:t>七</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本办法自</w:t>
      </w:r>
      <w:r>
        <w:rPr>
          <w:rFonts w:eastAsia="仿宋_GB2312" w:hint="eastAsia"/>
          <w:sz w:val="32"/>
          <w:szCs w:val="32"/>
        </w:rPr>
        <w:t>2023</w:t>
      </w:r>
      <w:r>
        <w:rPr>
          <w:rFonts w:eastAsia="仿宋_GB2312"/>
          <w:sz w:val="32"/>
          <w:szCs w:val="32"/>
        </w:rPr>
        <w:t>年</w:t>
      </w:r>
      <w:r>
        <w:rPr>
          <w:rFonts w:eastAsia="仿宋_GB2312"/>
          <w:sz w:val="32"/>
          <w:szCs w:val="32"/>
          <w:lang w:val="en"/>
        </w:rPr>
        <w:t>2</w:t>
      </w:r>
      <w:r>
        <w:rPr>
          <w:rFonts w:eastAsia="仿宋_GB2312"/>
          <w:sz w:val="32"/>
          <w:szCs w:val="32"/>
        </w:rPr>
        <w:t>月</w:t>
      </w:r>
      <w:r>
        <w:rPr>
          <w:rFonts w:eastAsia="仿宋_GB2312" w:hint="eastAsia"/>
          <w:sz w:val="32"/>
          <w:szCs w:val="32"/>
        </w:rPr>
        <w:t>1</w:t>
      </w:r>
      <w:r>
        <w:rPr>
          <w:rFonts w:eastAsia="仿宋_GB2312"/>
          <w:sz w:val="32"/>
          <w:szCs w:val="32"/>
        </w:rPr>
        <w:t>日起施行，有效期至</w:t>
      </w:r>
      <w:r>
        <w:rPr>
          <w:rFonts w:eastAsia="仿宋_GB2312" w:hint="eastAsia"/>
          <w:sz w:val="32"/>
          <w:szCs w:val="32"/>
        </w:rPr>
        <w:t>202</w:t>
      </w:r>
      <w:r>
        <w:rPr>
          <w:rFonts w:eastAsia="仿宋_GB2312"/>
          <w:sz w:val="32"/>
          <w:szCs w:val="32"/>
          <w:lang w:val="en"/>
        </w:rPr>
        <w:t>8</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31</w:t>
      </w:r>
      <w:r>
        <w:rPr>
          <w:rFonts w:eastAsia="仿宋_GB2312"/>
          <w:sz w:val="32"/>
          <w:szCs w:val="32"/>
        </w:rPr>
        <w:t>日。《天津市人力资源和社会保障局规范行政处罚自由裁量权实施办法》（津人社局发〔</w:t>
      </w:r>
      <w:r>
        <w:rPr>
          <w:rFonts w:eastAsia="仿宋_GB2312"/>
          <w:sz w:val="32"/>
          <w:szCs w:val="32"/>
        </w:rPr>
        <w:t>2011</w:t>
      </w:r>
      <w:r>
        <w:rPr>
          <w:rFonts w:eastAsia="仿宋_GB2312"/>
          <w:sz w:val="32"/>
          <w:szCs w:val="32"/>
        </w:rPr>
        <w:t>〕</w:t>
      </w:r>
      <w:r>
        <w:rPr>
          <w:rFonts w:eastAsia="仿宋_GB2312"/>
          <w:sz w:val="32"/>
          <w:szCs w:val="32"/>
        </w:rPr>
        <w:t>51</w:t>
      </w:r>
      <w:r>
        <w:rPr>
          <w:rFonts w:eastAsia="仿宋_GB2312"/>
          <w:sz w:val="32"/>
          <w:szCs w:val="32"/>
        </w:rPr>
        <w:t>号）同时废止。</w:t>
      </w:r>
    </w:p>
    <w:p w:rsidR="002E3C2E" w:rsidRDefault="002E3C2E">
      <w:pPr>
        <w:adjustRightInd w:val="0"/>
        <w:snapToGrid w:val="0"/>
        <w:spacing w:line="600" w:lineRule="exact"/>
        <w:ind w:firstLine="640"/>
        <w:rPr>
          <w:rFonts w:eastAsia="仿宋_GB2312"/>
          <w:sz w:val="32"/>
          <w:szCs w:val="32"/>
        </w:rPr>
      </w:pPr>
    </w:p>
    <w:p w:rsidR="002E3C2E" w:rsidRDefault="003B4853">
      <w:pPr>
        <w:adjustRightInd w:val="0"/>
        <w:snapToGrid w:val="0"/>
        <w:spacing w:line="600" w:lineRule="exact"/>
        <w:ind w:firstLine="640"/>
        <w:rPr>
          <w:rFonts w:eastAsia="仿宋_GB2312"/>
          <w:sz w:val="32"/>
          <w:szCs w:val="32"/>
        </w:rPr>
      </w:pPr>
      <w:r>
        <w:rPr>
          <w:rFonts w:eastAsia="仿宋_GB2312"/>
          <w:sz w:val="32"/>
          <w:szCs w:val="32"/>
        </w:rPr>
        <w:t>附件：天津市人力资源社会保障行政处罚裁量基准表（第</w:t>
      </w:r>
    </w:p>
    <w:p w:rsidR="002E3C2E" w:rsidRDefault="003B4853">
      <w:pPr>
        <w:adjustRightInd w:val="0"/>
        <w:snapToGrid w:val="0"/>
        <w:spacing w:line="600" w:lineRule="exact"/>
        <w:ind w:firstLine="640"/>
        <w:rPr>
          <w:rFonts w:eastAsia="方正小标宋简体" w:cs="方正小标宋简体"/>
          <w:bCs/>
          <w:szCs w:val="44"/>
        </w:rPr>
      </w:pPr>
      <w:r>
        <w:rPr>
          <w:rFonts w:eastAsia="仿宋_GB2312" w:hint="eastAsia"/>
          <w:sz w:val="32"/>
          <w:szCs w:val="32"/>
        </w:rPr>
        <w:t xml:space="preserve">      </w:t>
      </w:r>
      <w:r>
        <w:rPr>
          <w:rFonts w:eastAsia="仿宋_GB2312"/>
          <w:sz w:val="32"/>
          <w:szCs w:val="32"/>
        </w:rPr>
        <w:t>一版）</w:t>
      </w:r>
    </w:p>
    <w:p w:rsidR="002E3C2E" w:rsidRDefault="002E3C2E">
      <w:pPr>
        <w:spacing w:line="600" w:lineRule="exact"/>
        <w:rPr>
          <w:rFonts w:eastAsia="仿宋_GB2312"/>
          <w:sz w:val="32"/>
        </w:rPr>
      </w:pPr>
    </w:p>
    <w:p w:rsidR="002E3C2E" w:rsidRDefault="002E3C2E">
      <w:pPr>
        <w:spacing w:line="600" w:lineRule="exact"/>
        <w:rPr>
          <w:rFonts w:eastAsia="仿宋_GB2312"/>
          <w:sz w:val="32"/>
        </w:rPr>
      </w:pPr>
    </w:p>
    <w:p w:rsidR="002E3C2E" w:rsidRDefault="002E3C2E">
      <w:pPr>
        <w:spacing w:line="600" w:lineRule="exact"/>
        <w:rPr>
          <w:rFonts w:eastAsia="仿宋_GB2312"/>
          <w:sz w:val="32"/>
        </w:rPr>
      </w:pPr>
    </w:p>
    <w:p w:rsidR="002E3C2E" w:rsidRDefault="002E3C2E">
      <w:pPr>
        <w:spacing w:line="600" w:lineRule="exact"/>
        <w:rPr>
          <w:rFonts w:eastAsia="仿宋_GB2312"/>
          <w:sz w:val="32"/>
        </w:rPr>
      </w:pPr>
    </w:p>
    <w:p w:rsidR="002E3C2E" w:rsidRDefault="002E3C2E">
      <w:pPr>
        <w:spacing w:line="600" w:lineRule="exact"/>
        <w:rPr>
          <w:rFonts w:eastAsia="仿宋_GB2312"/>
          <w:sz w:val="32"/>
        </w:rPr>
      </w:pPr>
    </w:p>
    <w:p w:rsidR="002E3C2E" w:rsidRDefault="002E3C2E">
      <w:pPr>
        <w:spacing w:line="500" w:lineRule="exact"/>
        <w:ind w:leftChars="100" w:left="210" w:rightChars="100" w:right="210"/>
        <w:rPr>
          <w:rFonts w:eastAsia="仿宋_GB2312"/>
          <w:sz w:val="28"/>
          <w:szCs w:val="28"/>
        </w:rPr>
      </w:pPr>
    </w:p>
    <w:p w:rsidR="002E3C2E" w:rsidRDefault="002E3C2E">
      <w:pPr>
        <w:spacing w:line="500" w:lineRule="exact"/>
        <w:ind w:leftChars="100" w:left="210" w:rightChars="100" w:right="210"/>
        <w:rPr>
          <w:rFonts w:eastAsia="仿宋_GB2312"/>
          <w:sz w:val="28"/>
          <w:szCs w:val="28"/>
        </w:rPr>
      </w:pPr>
    </w:p>
    <w:p w:rsidR="002E3C2E" w:rsidRDefault="002E3C2E">
      <w:pPr>
        <w:pStyle w:val="a0"/>
        <w:ind w:firstLine="640"/>
        <w:rPr>
          <w:rFonts w:eastAsia="仿宋_GB2312"/>
          <w:sz w:val="32"/>
        </w:rPr>
      </w:pPr>
    </w:p>
    <w:sectPr w:rsidR="002E3C2E">
      <w:footerReference w:type="even" r:id="rId8"/>
      <w:footerReference w:type="default" r:id="rId9"/>
      <w:pgSz w:w="11906" w:h="16838"/>
      <w:pgMar w:top="2290" w:right="1587"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853" w:rsidRDefault="003B4853">
      <w:r>
        <w:separator/>
      </w:r>
    </w:p>
  </w:endnote>
  <w:endnote w:type="continuationSeparator" w:id="0">
    <w:p w:rsidR="003B4853" w:rsidRDefault="003B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楷体_GB2312">
    <w:altName w:val="楷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2E" w:rsidRDefault="003B4853">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2E3C2E" w:rsidRDefault="002E3C2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2E" w:rsidRDefault="003B4853">
    <w:pPr>
      <w:pStyle w:val="a7"/>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DE2BBF">
      <w:rPr>
        <w:rStyle w:val="aa"/>
        <w:rFonts w:ascii="宋体" w:hAnsi="宋体"/>
        <w:noProof/>
        <w:sz w:val="28"/>
        <w:szCs w:val="28"/>
      </w:rPr>
      <w:t>1</w:t>
    </w:r>
    <w:r>
      <w:rPr>
        <w:rStyle w:val="aa"/>
        <w:rFonts w:ascii="宋体" w:hAnsi="宋体"/>
        <w:sz w:val="28"/>
        <w:szCs w:val="28"/>
      </w:rPr>
      <w:fldChar w:fldCharType="end"/>
    </w:r>
    <w:r>
      <w:rPr>
        <w:rStyle w:val="aa"/>
        <w:rFonts w:ascii="宋体" w:hAnsi="宋体" w:hint="eastAsia"/>
        <w:sz w:val="28"/>
        <w:szCs w:val="28"/>
      </w:rPr>
      <w:t>―</w:t>
    </w:r>
  </w:p>
  <w:p w:rsidR="002E3C2E" w:rsidRDefault="002E3C2E">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853" w:rsidRDefault="003B4853">
      <w:r>
        <w:separator/>
      </w:r>
    </w:p>
  </w:footnote>
  <w:footnote w:type="continuationSeparator" w:id="0">
    <w:p w:rsidR="003B4853" w:rsidRDefault="003B4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FEC23B"/>
    <w:multiLevelType w:val="singleLevel"/>
    <w:tmpl w:val="B8FEC23B"/>
    <w:lvl w:ilvl="0">
      <w:start w:val="1"/>
      <w:numFmt w:val="chineseCounting"/>
      <w:suff w:val="nothing"/>
      <w:lvlText w:val="（%1）"/>
      <w:lvlJc w:val="left"/>
      <w:rPr>
        <w:rFonts w:hint="eastAsia"/>
      </w:rPr>
    </w:lvl>
  </w:abstractNum>
  <w:abstractNum w:abstractNumId="1" w15:restartNumberingAfterBreak="0">
    <w:nsid w:val="DB5F8EB6"/>
    <w:multiLevelType w:val="singleLevel"/>
    <w:tmpl w:val="DB5F8EB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9FBF8CA6"/>
    <w:rsid w:val="BB37D0E3"/>
    <w:rsid w:val="BCEB4B59"/>
    <w:rsid w:val="CFBF92F6"/>
    <w:rsid w:val="DF9EC6A6"/>
    <w:rsid w:val="DFBB5E28"/>
    <w:rsid w:val="E2FF67D8"/>
    <w:rsid w:val="E8729D4E"/>
    <w:rsid w:val="EDEB450A"/>
    <w:rsid w:val="F5FF23BE"/>
    <w:rsid w:val="FB8B6178"/>
    <w:rsid w:val="FDDFFB62"/>
    <w:rsid w:val="FDEF8299"/>
    <w:rsid w:val="FEDE15CF"/>
    <w:rsid w:val="FEF9C5A1"/>
    <w:rsid w:val="FF6FBAC8"/>
    <w:rsid w:val="FFDB7C91"/>
    <w:rsid w:val="00041E55"/>
    <w:rsid w:val="000A44BF"/>
    <w:rsid w:val="00120125"/>
    <w:rsid w:val="00162B87"/>
    <w:rsid w:val="00233E93"/>
    <w:rsid w:val="00295077"/>
    <w:rsid w:val="002E1670"/>
    <w:rsid w:val="002E3A88"/>
    <w:rsid w:val="002E3C2E"/>
    <w:rsid w:val="002F4A77"/>
    <w:rsid w:val="003B4853"/>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DE2BBF"/>
    <w:rsid w:val="00E47CEC"/>
    <w:rsid w:val="00F21FFE"/>
    <w:rsid w:val="00F603A0"/>
    <w:rsid w:val="00F60D89"/>
    <w:rsid w:val="00F6388A"/>
    <w:rsid w:val="00FA15B8"/>
    <w:rsid w:val="00FC5D95"/>
    <w:rsid w:val="1F3D197A"/>
    <w:rsid w:val="26BC9E23"/>
    <w:rsid w:val="39AB2215"/>
    <w:rsid w:val="3AED2578"/>
    <w:rsid w:val="3F672B36"/>
    <w:rsid w:val="3FFFA523"/>
    <w:rsid w:val="61FF14D6"/>
    <w:rsid w:val="686E484E"/>
    <w:rsid w:val="6FB7B2BD"/>
    <w:rsid w:val="6FBDA067"/>
    <w:rsid w:val="6FBFB894"/>
    <w:rsid w:val="72BC4442"/>
    <w:rsid w:val="73DF5F5F"/>
    <w:rsid w:val="75FFB232"/>
    <w:rsid w:val="76D7B8AB"/>
    <w:rsid w:val="790D8CA5"/>
    <w:rsid w:val="7BDB2478"/>
    <w:rsid w:val="7D0B2C98"/>
    <w:rsid w:val="7DDFB4FF"/>
    <w:rsid w:val="7E7F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02BB99F-8FD1-4C36-9CF1-F491CA6A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spacing w:line="560" w:lineRule="exact"/>
      <w:ind w:firstLineChars="200" w:firstLine="721"/>
    </w:pPr>
  </w:style>
  <w:style w:type="paragraph" w:styleId="a4">
    <w:name w:val="Body Text"/>
    <w:basedOn w:val="a"/>
    <w:qFormat/>
    <w:pPr>
      <w:jc w:val="center"/>
    </w:pPr>
    <w:rPr>
      <w:sz w:val="44"/>
    </w:rPr>
  </w:style>
  <w:style w:type="paragraph" w:styleId="a5">
    <w:name w:val="Body Text Indent"/>
    <w:basedOn w:val="a"/>
    <w:autoRedefine/>
    <w:qFormat/>
    <w:pPr>
      <w:ind w:firstLine="360"/>
    </w:pPr>
  </w:style>
  <w:style w:type="paragraph" w:styleId="a6">
    <w:name w:val="Date"/>
    <w:basedOn w:val="a"/>
    <w:next w:val="a"/>
    <w:autoRedefine/>
    <w:qFormat/>
    <w:rPr>
      <w:rFonts w:ascii="仿宋_GB2312" w:eastAsia="仿宋_GB2312"/>
      <w:sz w:val="32"/>
    </w:rPr>
  </w:style>
  <w:style w:type="paragraph" w:styleId="a7">
    <w:name w:val="footer"/>
    <w:basedOn w:val="a"/>
    <w:autoRedefine/>
    <w:qFormat/>
    <w:pPr>
      <w:tabs>
        <w:tab w:val="center" w:pos="4153"/>
        <w:tab w:val="right" w:pos="8306"/>
      </w:tabs>
      <w:snapToGrid w:val="0"/>
      <w:jc w:val="left"/>
    </w:pPr>
    <w:rPr>
      <w:sz w:val="18"/>
      <w:szCs w:val="18"/>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9">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autoRedefine/>
    <w:qFormat/>
  </w:style>
  <w:style w:type="paragraph" w:customStyle="1" w:styleId="Style1">
    <w:name w:val="_Style 1"/>
    <w:basedOn w:val="a"/>
    <w:next w:val="a"/>
    <w:autoRedefine/>
    <w:qFormat/>
    <w:pPr>
      <w:spacing w:line="580" w:lineRule="exact"/>
      <w:ind w:firstLineChars="200" w:firstLine="420"/>
    </w:pPr>
    <w:rPr>
      <w:rFonts w:eastAsia="仿宋_GB2312"/>
      <w:sz w:val="32"/>
    </w:rPr>
  </w:style>
  <w:style w:type="character" w:customStyle="1" w:styleId="HeiTiBold">
    <w:name w:val="Hei Ti Bold"/>
    <w:autoRedefine/>
    <w:qFormat/>
    <w:rPr>
      <w:rFonts w:ascii="黑体" w:eastAsia="黑体" w:hAnsi="黑体" w:cs="黑体"/>
      <w:b/>
      <w:sz w:val="32"/>
    </w:rPr>
  </w:style>
  <w:style w:type="character" w:customStyle="1" w:styleId="HeiTiBold1">
    <w:name w:val="Hei Ti Bold1"/>
    <w:autoRedefine/>
    <w:qFormat/>
    <w:rPr>
      <w:rFonts w:ascii="黑体" w:eastAsia="黑体" w:hAnsi="黑体" w:cs="黑体"/>
      <w:b/>
      <w:sz w:val="36"/>
    </w:rPr>
  </w:style>
  <w:style w:type="character" w:customStyle="1" w:styleId="FzXbs">
    <w:name w:val="Fz_Xbs"/>
    <w:autoRedefine/>
    <w:qFormat/>
    <w:rPr>
      <w:rFonts w:ascii="方正小标宋简体" w:eastAsia="方正小标宋简体" w:hAnsi="方正小标宋简体" w:cs="方正小标宋简体"/>
      <w:sz w:val="44"/>
    </w:rPr>
  </w:style>
  <w:style w:type="character" w:customStyle="1" w:styleId="KaiTi">
    <w:name w:val="KaiTi"/>
    <w:autoRedefine/>
    <w:qFormat/>
    <w:rPr>
      <w:rFonts w:ascii="楷体_GB2312" w:eastAsia="楷体_GB2312" w:hAnsi="楷体_GB2312" w:cs="楷体_GB2312"/>
      <w:sz w:val="32"/>
    </w:rPr>
  </w:style>
  <w:style w:type="character" w:customStyle="1" w:styleId="GB23121">
    <w:name w:val="GB_23121"/>
    <w:autoRedefine/>
    <w:qFormat/>
    <w:rPr>
      <w:rFonts w:ascii="仿宋_GB2312" w:eastAsia="仿宋_GB2312" w:hAnsi="仿宋_GB2312" w:cs="仿宋_GB2312"/>
      <w:sz w:val="36"/>
    </w:rPr>
  </w:style>
  <w:style w:type="character" w:customStyle="1" w:styleId="HeiTi">
    <w:name w:val="Hei Ti"/>
    <w:autoRedefine/>
    <w:qFormat/>
    <w:rPr>
      <w:rFonts w:ascii="黑体" w:eastAsia="黑体" w:hAnsi="黑体" w:cs="黑体"/>
      <w:sz w:val="32"/>
    </w:rPr>
  </w:style>
  <w:style w:type="character" w:customStyle="1" w:styleId="RedColor">
    <w:name w:val="Red_Color"/>
    <w:autoRedefine/>
    <w:qFormat/>
    <w:rPr>
      <w:rFonts w:ascii="方正小标宋简体" w:eastAsia="方正小标宋简体" w:hAnsi="方正小标宋简体" w:cs="方正小标宋简体"/>
      <w:color w:val="000000"/>
      <w:sz w:val="65"/>
    </w:rPr>
  </w:style>
  <w:style w:type="character" w:customStyle="1" w:styleId="GB2312">
    <w:name w:val="GB_2312"/>
    <w:autoRedefine/>
    <w:qFormat/>
    <w:rPr>
      <w:rFonts w:ascii="仿宋_GB2312" w:eastAsia="仿宋_GB2312" w:hAnsi="仿宋_GB2312" w:cs="仿宋_GB2312"/>
      <w:sz w:val="32"/>
    </w:rPr>
  </w:style>
  <w:style w:type="paragraph" w:styleId="ab">
    <w:name w:val="Balloon Text"/>
    <w:basedOn w:val="a"/>
    <w:link w:val="Char"/>
    <w:rsid w:val="00DE2BBF"/>
    <w:rPr>
      <w:sz w:val="18"/>
      <w:szCs w:val="18"/>
    </w:rPr>
  </w:style>
  <w:style w:type="character" w:customStyle="1" w:styleId="Char">
    <w:name w:val="批注框文本 Char"/>
    <w:basedOn w:val="a1"/>
    <w:link w:val="ab"/>
    <w:rsid w:val="00DE2B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607</Words>
  <Characters>3460</Characters>
  <Application>Microsoft Office Word</Application>
  <DocSecurity>0</DocSecurity>
  <Lines>28</Lines>
  <Paragraphs>8</Paragraphs>
  <ScaleCrop>false</ScaleCrop>
  <Company>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Microsoft 帐户</cp:lastModifiedBy>
  <cp:revision>2</cp:revision>
  <cp:lastPrinted>2005-02-26T23:04:00Z</cp:lastPrinted>
  <dcterms:created xsi:type="dcterms:W3CDTF">2025-01-23T11:16:00Z</dcterms:created>
  <dcterms:modified xsi:type="dcterms:W3CDTF">2025-01-23T11:16:00Z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731C7609EF074416965826283A826DED_12</vt:lpwstr>
  </property>
</Properties>
</file>