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43F11">
      <w:pPr>
        <w:pStyle w:val="3"/>
        <w:jc w:val="center"/>
        <w:rPr>
          <w:rFonts w:hint="eastAsia" w:ascii="Times New Roman" w:hAnsi="Times New Roman" w:cs="Times New Roman"/>
          <w:sz w:val="44"/>
          <w:szCs w:val="44"/>
        </w:rPr>
      </w:pPr>
    </w:p>
    <w:p w14:paraId="0D8EAC00">
      <w:pPr>
        <w:pStyle w:val="3"/>
        <w:jc w:val="center"/>
        <w:rPr>
          <w:rFonts w:ascii="Times New Roman" w:hAnsi="Times New Roman" w:cs="Times New Roman"/>
          <w:sz w:val="44"/>
          <w:szCs w:val="44"/>
        </w:rPr>
      </w:pPr>
      <w:r>
        <w:rPr>
          <w:rFonts w:ascii="Times New Roman" w:hAnsi="Times New Roman" w:cs="Times New Roman"/>
          <w:sz w:val="44"/>
          <w:szCs w:val="44"/>
        </w:rPr>
        <w:t>劳动保障监察条例</w:t>
      </w:r>
    </w:p>
    <w:p w14:paraId="09769144">
      <w:pPr>
        <w:pStyle w:val="3"/>
        <w:ind w:firstLine="640" w:firstLineChars="200"/>
        <w:rPr>
          <w:rFonts w:hint="eastAsia" w:ascii="方正楷体_GBK" w:hAnsi="方正楷体_GBK" w:eastAsia="方正楷体_GBK" w:cs="方正楷体_GBK"/>
          <w:sz w:val="32"/>
          <w:szCs w:val="32"/>
        </w:rPr>
      </w:pPr>
    </w:p>
    <w:p w14:paraId="144203C1">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(2004年10月26日国务院第68次常务会议通过　2004年11月1日中华人民共和国国务院令第423号公布　自2004年12月1日起施行)</w:t>
      </w:r>
    </w:p>
    <w:p w14:paraId="3039C046">
      <w:pPr>
        <w:pStyle w:val="2"/>
        <w:jc w:val="center"/>
        <w:rPr>
          <w:rFonts w:ascii="方正黑体_GBK" w:eastAsia="方正黑体_GBK"/>
        </w:rPr>
      </w:pPr>
      <w:r>
        <w:rPr>
          <w:rFonts w:hint="eastAsia" w:ascii="方正黑体_GBK" w:hAnsi="Times New Roman" w:eastAsia="方正黑体_GBK" w:cs="Times New Roman"/>
        </w:rPr>
        <w:t>第一章　总则</w:t>
      </w:r>
    </w:p>
    <w:p w14:paraId="67EDF5C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为了贯彻实施劳动和社会保障(以下称劳动保障)法律、法规和规章，规范劳动保障监察工作，维护劳动者的合法权益，根据劳动法和有关法律，制定本条例。</w:t>
      </w:r>
    </w:p>
    <w:p w14:paraId="5D4FE06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对企业和个体工商户(以下称用人单位)进行劳动保障监察，适用本条例。</w:t>
      </w:r>
    </w:p>
    <w:p w14:paraId="5FB9B29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对职业介绍机构、职业技能培训机构和职业技能考核鉴定机构进行劳动保障监察，依照本条例执行。</w:t>
      </w:r>
    </w:p>
    <w:p w14:paraId="1EB526C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国务院劳动保障行政部门主管全国的劳动保障监察工作。县级以上地方各级人民政府劳动保障行政部门主管本行政区域内的劳动保障监察工作。</w:t>
      </w:r>
    </w:p>
    <w:p w14:paraId="211D17A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县级以上各级人民政府有关部门根据各自职责，支持、协助劳动保障行政部门的劳动保障监察工作。</w:t>
      </w:r>
    </w:p>
    <w:p w14:paraId="3BC23A83">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县级、设区的市级人民政府劳动保障行政部门可以委托符合监察执法条件的组织实施劳动保障监察。</w:t>
      </w:r>
    </w:p>
    <w:p w14:paraId="0BE1C63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劳动保障行政部门和受委托实施劳动保障监察的组织中的劳动保障监察员应当经过相应的考核或者考试录用。</w:t>
      </w:r>
    </w:p>
    <w:p w14:paraId="43F6CAA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劳动保障监察证件由国务院劳动保障行政部门监制。</w:t>
      </w:r>
    </w:p>
    <w:p w14:paraId="165CDDA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县级以上地方各级人民政府应当加强劳动保障监察工作。劳动保障监察所需经费列入本级财政预算。</w:t>
      </w:r>
    </w:p>
    <w:p w14:paraId="0CC6C0A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用人单位应当遵守劳动保障法律、法规和规章，接受并配合劳动保障监察。</w:t>
      </w:r>
    </w:p>
    <w:p w14:paraId="6BAB8E63">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各级工会依法维护劳动者的合法权益，对用人单位遵守劳动保障法律、法规和规章的情况进行监督。</w:t>
      </w:r>
    </w:p>
    <w:p w14:paraId="3DBD714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劳动保障行政部门在劳动保障监察工作中应当注意听取工会组织的意见和建议。</w:t>
      </w:r>
    </w:p>
    <w:p w14:paraId="2C7CCBB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劳动保障监察遵循公正、公开、高效、便民的原则。</w:t>
      </w:r>
    </w:p>
    <w:p w14:paraId="6776580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实施劳动保障监察，坚持教育与处罚相结合，接受社会监督。</w:t>
      </w:r>
    </w:p>
    <w:p w14:paraId="112EAC72">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任何组织或者个人对违反劳动保障法律、法规或者规章的行为，有权向劳动保障行政部门举报。</w:t>
      </w:r>
    </w:p>
    <w:p w14:paraId="00B4870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劳动者认为用人单位侵犯其劳动保障合法权益的，有权向劳动保障行政部门投诉。</w:t>
      </w:r>
    </w:p>
    <w:p w14:paraId="4B7C68E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劳动保障行政部门应当为举报人保密；对举报属实，为查处重大违反劳动保障法律、法规或者规章的行为提供主要线索和证据的举报人，给予奖励。</w:t>
      </w:r>
    </w:p>
    <w:p w14:paraId="3105C96B">
      <w:pPr>
        <w:pStyle w:val="2"/>
        <w:jc w:val="center"/>
        <w:rPr>
          <w:rFonts w:ascii="方正黑体_GBK" w:eastAsia="方正黑体_GBK"/>
        </w:rPr>
      </w:pPr>
      <w:r>
        <w:rPr>
          <w:rFonts w:hint="eastAsia" w:ascii="方正黑体_GBK" w:hAnsi="Times New Roman" w:eastAsia="方正黑体_GBK" w:cs="Times New Roman"/>
        </w:rPr>
        <w:t>第二章　劳动保障监察职责</w:t>
      </w:r>
    </w:p>
    <w:p w14:paraId="0AD6F00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劳动保障行政部门实施劳动保障监察，履行下列职责：</w:t>
      </w:r>
    </w:p>
    <w:p w14:paraId="316B975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(一)宣传劳动保障法律、法规和规章，督促用人单位贯彻执行；</w:t>
      </w:r>
    </w:p>
    <w:p w14:paraId="015BB9A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(二)检查用人单位遵守劳动保障法律、法规和规章的情况；</w:t>
      </w:r>
    </w:p>
    <w:p w14:paraId="4C834DB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(三)受理对违反劳动保障法律、法规或者规章的行为的举报、投诉；</w:t>
      </w:r>
    </w:p>
    <w:p w14:paraId="554F146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(四)依法纠正和查处违反劳动保障法律、法规或者规章的行为。</w:t>
      </w:r>
    </w:p>
    <w:p w14:paraId="53F5F38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劳动保障行政部门对下列事项实施劳动保障监察：</w:t>
      </w:r>
    </w:p>
    <w:p w14:paraId="6F863A0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(一)用人单位制定内部劳动保障规章制度的情况；</w:t>
      </w:r>
    </w:p>
    <w:p w14:paraId="7BE65CF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(二)用人单位与劳动者订立劳动合同的情况；</w:t>
      </w:r>
    </w:p>
    <w:p w14:paraId="630DB3A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(三)用人单位遵守禁止使用童工规定的情况；</w:t>
      </w:r>
    </w:p>
    <w:p w14:paraId="7870D51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(四)用人单位遵守女职工和未成年工特殊劳动保护规定的情况；</w:t>
      </w:r>
    </w:p>
    <w:p w14:paraId="43DD61C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(五)用人单位遵守工作时间和休息休假规定的情况；</w:t>
      </w:r>
    </w:p>
    <w:p w14:paraId="5DD6B45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(六)用人单位支付劳动者工资和执行最低工资标准的情况；</w:t>
      </w:r>
    </w:p>
    <w:p w14:paraId="1D81008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(七)用人单位参加各项社会保险和缴纳社会保险费的情况；</w:t>
      </w:r>
    </w:p>
    <w:p w14:paraId="7BF38F1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(八)职业介绍机构、职业技能培训机构和职业技能考核鉴定机构遵守国家有关职业介绍、职业技能培训和职业技能考核鉴定的规定的情况；</w:t>
      </w:r>
    </w:p>
    <w:p w14:paraId="629A605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(九)法律、法规规定的其他劳动保障监察事项。</w:t>
      </w:r>
    </w:p>
    <w:p w14:paraId="0D82C78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劳动保障监察员依法履行劳动保障监察职责，受法律保护。</w:t>
      </w:r>
    </w:p>
    <w:p w14:paraId="70A863E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劳动保障监察员应当忠于职守，秉公执法，勤政廉洁，保守秘密。</w:t>
      </w:r>
    </w:p>
    <w:p w14:paraId="666B392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任何组织或者个人对劳动保障监察员的违法违纪行为，有权向劳动保障行政部门或者有关机关检举、控告。</w:t>
      </w:r>
    </w:p>
    <w:p w14:paraId="00F8E00B">
      <w:pPr>
        <w:pStyle w:val="2"/>
        <w:jc w:val="center"/>
        <w:rPr>
          <w:rFonts w:ascii="方正黑体_GBK" w:eastAsia="方正黑体_GBK"/>
        </w:rPr>
      </w:pPr>
      <w:r>
        <w:rPr>
          <w:rFonts w:hint="eastAsia" w:ascii="方正黑体_GBK" w:hAnsi="Times New Roman" w:eastAsia="方正黑体_GBK" w:cs="Times New Roman"/>
        </w:rPr>
        <w:t>第三章　劳动保障监察的实施</w:t>
      </w:r>
    </w:p>
    <w:p w14:paraId="371D78C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对用人单位的劳动保障监察，由用人单位用工所在地的县级或者设区的市级劳动保障行政部门管辖。</w:t>
      </w:r>
    </w:p>
    <w:p w14:paraId="3B9239C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上级劳动保障行政部门根据工作需要，可以调查处理下级劳动保障行政部门管辖的案件。劳动保障行政部门对劳动保障监察管辖发生争议的，报请共同的上一级劳动保障行政部门指定管辖。</w:t>
      </w:r>
    </w:p>
    <w:p w14:paraId="43C2FBE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省、自治区、直辖市人民政府可以对劳动保障监察的管辖制定具体办法。</w:t>
      </w:r>
    </w:p>
    <w:p w14:paraId="27C6DA1C">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劳动保障监察以日常巡视检查、审查用人单位按照要求报送的书面材料以及接受举报投诉等形式进行。</w:t>
      </w:r>
    </w:p>
    <w:p w14:paraId="1CCCF00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劳动保障行政部门认为用人单位有违反劳动保障法律、法规或者规章的行为，需要进行调查处理的，应当及时立案。</w:t>
      </w:r>
    </w:p>
    <w:p w14:paraId="6E70E44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劳动保障行政部门或者受委托实施劳动保障监察的组织应当设立举报、投诉信箱和电话。</w:t>
      </w:r>
    </w:p>
    <w:p w14:paraId="410E961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对因违反劳动保障法律、法规或者规章的行为引起的群体性事件，劳动保障行政部门应当根据应急预案，迅速会同有关部门处理。</w:t>
      </w:r>
    </w:p>
    <w:p w14:paraId="2390D13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劳动保障行政部门实施劳动保障监察，有权采取下列调查、检查措施：</w:t>
      </w:r>
    </w:p>
    <w:p w14:paraId="6DD8A1E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(一)进入用人单位的劳动场所进行检查；</w:t>
      </w:r>
    </w:p>
    <w:p w14:paraId="3BA4F19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(二)就调查、检查事项询问有关人员；</w:t>
      </w:r>
    </w:p>
    <w:p w14:paraId="730A319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(三)要求用人单位提供与调查、检查事项相关的文件资料，并作出解释和说明，必要时可以发出调查询问书；</w:t>
      </w:r>
    </w:p>
    <w:p w14:paraId="040F637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(四)采取记录、录音、录像、照像或者复制等方式收集有关情况和资料；</w:t>
      </w:r>
    </w:p>
    <w:p w14:paraId="176CFBD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(五)委托会计师事务所对用人单位工资支付、缴纳社会保险费的情况进行审计；</w:t>
      </w:r>
    </w:p>
    <w:p w14:paraId="022A3F6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(六)法律、法规规定可以由劳动保障行政部门采取的其他调查、检查措施。</w:t>
      </w:r>
    </w:p>
    <w:p w14:paraId="2AF4333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劳动保障行政部门对事实清楚、证据确凿、可以当场处理的违反劳动保障法律、法规或者规章的行为有权当场予以纠正。</w:t>
      </w:r>
    </w:p>
    <w:p w14:paraId="5C284C4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劳动保障监察员进行调查、检查，不得少于2人，并应当佩戴劳动保障监察标志、出示劳动保障监察证件。</w:t>
      </w:r>
    </w:p>
    <w:p w14:paraId="7247D73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劳动保障监察员办理的劳动保障监察事项与本人或者其近亲属有直接利害关系的，应当回避。</w:t>
      </w:r>
    </w:p>
    <w:p w14:paraId="2040800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劳动保障行政部门对违反劳动保障法律、法规或者规章的行为的调查，应当自立案之日起60个工作日内完成；对情况复杂的，经劳动保障行政部门负责人批准，可以延长30个工作日。</w:t>
      </w:r>
    </w:p>
    <w:p w14:paraId="5AD3756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劳动保障行政部门对违反劳动保障法律、法规或者规章的行为，根据调查、检查的结果，作出以下处理：</w:t>
      </w:r>
    </w:p>
    <w:p w14:paraId="7ACBA2B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(一)对依法应当受到行政处罚的，依法作出行政处罚决定；</w:t>
      </w:r>
    </w:p>
    <w:p w14:paraId="64F4DB5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(二)对应当改正未改正的，依法责令改正或者作出相应的行政处理决定；</w:t>
      </w:r>
    </w:p>
    <w:p w14:paraId="486B3C9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(三)对情节轻微且已改正的，撤销立案。</w:t>
      </w:r>
    </w:p>
    <w:p w14:paraId="2C61A1E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发现违法案件不属于劳动保障监察事项的，应当及时移送有关部门处理；涉嫌犯罪的，应当依法移送司法机关。</w:t>
      </w:r>
    </w:p>
    <w:p w14:paraId="19EE311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196EC1D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违反劳动保障法律、法规或者规章的行为在2年内未被劳动保障行政部门发现，也未被举报、投诉的，劳动保障行政部门不再查处。</w:t>
      </w:r>
    </w:p>
    <w:p w14:paraId="2BF9A6A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前款规定的期限，自违反劳动保障法律、法规或者规章的行为发生之日起计算；违反劳动保障法律、法规或者规章的行为有连续或者继续状态的，自行为终了之日起计算。</w:t>
      </w:r>
    </w:p>
    <w:p w14:paraId="75CD336D">
      <w:pPr>
        <w:pStyle w:val="3"/>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第二十一条　</w:t>
      </w:r>
      <w:r>
        <w:rPr>
          <w:rFonts w:ascii="Times New Roman" w:hAnsi="Times New Roman" w:eastAsia="仿宋_GB2312" w:cs="Times New Roman"/>
          <w:sz w:val="32"/>
          <w:szCs w:val="32"/>
          <w:highlight w:val="none"/>
        </w:rPr>
        <w:t>用人单位违反劳动保障法律、法规或者规章</w:t>
      </w:r>
      <w:r>
        <w:rPr>
          <w:rFonts w:ascii="Times New Roman" w:hAnsi="Times New Roman" w:eastAsia="仿宋_GB2312" w:cs="Times New Roman"/>
          <w:sz w:val="32"/>
          <w:szCs w:val="32"/>
          <w:highlight w:val="none"/>
        </w:rPr>
        <w:t>，对劳动者造成损害的，依法承担赔偿责任。劳动者与用人单位就赔偿发生争议的，依照国家有关劳动争议处理的规定处理。</w:t>
      </w:r>
      <w:bookmarkStart w:id="0" w:name="_GoBack"/>
      <w:bookmarkEnd w:id="0"/>
    </w:p>
    <w:p w14:paraId="1442D78C">
      <w:pPr>
        <w:pStyle w:val="3"/>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对应当通过劳动争议处理程序解决的事项或者已经按照劳动争议处理程序申请调解、仲裁或者已经提起诉讼的事项，劳动保障行政部门应当告知投诉人依照劳动争议处理或者诉讼的程序办理。</w:t>
      </w:r>
    </w:p>
    <w:p w14:paraId="5BE7F94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劳动保障行政部门应当建立用人单位劳动保障守法诚信档案。用人单位有重大违反劳动保障法律、法规或者规章的行为的，由有关的劳动保障行政部门向社会公布。</w:t>
      </w:r>
    </w:p>
    <w:p w14:paraId="17C8C8E3">
      <w:pPr>
        <w:pStyle w:val="2"/>
        <w:jc w:val="center"/>
        <w:rPr>
          <w:rFonts w:ascii="方正黑体_GBK" w:eastAsia="方正黑体_GBK"/>
        </w:rPr>
      </w:pPr>
      <w:r>
        <w:rPr>
          <w:rFonts w:hint="eastAsia" w:ascii="方正黑体_GBK" w:hAnsi="Times New Roman" w:eastAsia="方正黑体_GBK" w:cs="Times New Roman"/>
        </w:rPr>
        <w:t>第四章　法律责任</w:t>
      </w:r>
    </w:p>
    <w:p w14:paraId="773A118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用人单位有下列行为之一的，由劳动保障行政部门责令改正，按照受侵害的劳动者每人1000元以上5000元以下的标准计算，处以罚款：</w:t>
      </w:r>
    </w:p>
    <w:p w14:paraId="1A3AC1D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(一)安排女职工从事矿山井下劳动、国家规定的第四级体力劳动强度的劳动或者其他禁忌从事的劳动的；</w:t>
      </w:r>
    </w:p>
    <w:p w14:paraId="76F31EB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(二)安排女职工在经期从事高处、低温、冷水作业或者国家规定的第三级体力劳动强度的劳动的；</w:t>
      </w:r>
    </w:p>
    <w:p w14:paraId="6E88D58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(三)安排女职工在怀孕期间从事国家规定的第三级体力劳动强度的劳动或者孕期禁忌从事的劳动的；</w:t>
      </w:r>
    </w:p>
    <w:p w14:paraId="09040F4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(四)安排怀孕7个月以上的女职工夜班劳动或者延长其工作时间的；</w:t>
      </w:r>
    </w:p>
    <w:p w14:paraId="5153606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(五)女职工生育享受产假少于90天的；</w:t>
      </w:r>
    </w:p>
    <w:p w14:paraId="1223E51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(六)安排女职工在哺乳未满1周岁的婴儿期间从事国家规定的第三级体力劳动强度的劳动或者哺乳期禁忌从事的其他劳动，以及延长其工作时间或者安排其夜班劳动的；</w:t>
      </w:r>
    </w:p>
    <w:p w14:paraId="4DAB52B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(七)安排未成年工从事矿山井下、有毒有害、国家规定的第四级体力劳动强度的劳动或者其他禁忌从事的劳动的；</w:t>
      </w:r>
    </w:p>
    <w:p w14:paraId="6C5E61F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(八)未对未成年工定期进行健康检查的。</w:t>
      </w:r>
    </w:p>
    <w:p w14:paraId="35DAF8E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用人单位与劳动者建立劳动关系不依法订立劳动合同的，由劳动保障行政部门责令改正。</w:t>
      </w:r>
    </w:p>
    <w:p w14:paraId="32982FC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用人单位违反劳动保障法律、法规或者规章延长劳动者工作时间的，由劳动保障行政部门给予警告，责令限期改正，并可以按照受侵害的劳动者每人100元以上500元以下的标准计算，处以罚款。</w:t>
      </w:r>
    </w:p>
    <w:p w14:paraId="589D74E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w:t>
      </w:r>
    </w:p>
    <w:p w14:paraId="24CC3AA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(一)克扣或者无故拖欠劳动者工资报酬的；</w:t>
      </w:r>
    </w:p>
    <w:p w14:paraId="257FFED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(二)支付劳动者的工资低于当地最低工资标准的；</w:t>
      </w:r>
    </w:p>
    <w:p w14:paraId="12D65C1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(三)解除劳动合同未依法给予劳动者经济补偿的。</w:t>
      </w:r>
    </w:p>
    <w:p w14:paraId="085648D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用人单位向社会保险经办机构申报应缴纳的社会保险费数额时，瞒报工资总额或者职工人数的，由劳动保障行政部门责令改正，并处瞒报工资数额1倍以上3倍以下的罚款。</w:t>
      </w:r>
    </w:p>
    <w:p w14:paraId="2633A7A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骗取社会保险待遇或者骗取社会保险基金支出的，由劳动保障行政部门责令退还，并处骗取金额1倍以上3倍以下的罚款；构成犯罪的，依法追究刑事责任。</w:t>
      </w:r>
    </w:p>
    <w:p w14:paraId="36D579E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14:paraId="5B84DD8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未经劳动保障行政部门许可，从事职业介绍、职业技能培训或者职业技能考核鉴定的组织或者个人，由劳动保障行政部门、工商行政管理部门依照国家有关无照经营查处取缔的规定查处取缔。</w:t>
      </w:r>
    </w:p>
    <w:p w14:paraId="277947D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用人单位违反《中华人民共和国工会法》，有下列行为之一的，由劳动保障行政部门责令改正：</w:t>
      </w:r>
    </w:p>
    <w:p w14:paraId="3B018E4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(一)阻挠劳动者依法参加和组织工会，或者阻挠上级工会帮助、指导劳动者筹建工会的；</w:t>
      </w:r>
    </w:p>
    <w:p w14:paraId="7D3BDF2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(二)无正当理由调动依法履行职责的工会工作人员的工作岗位，进行打击报复的；</w:t>
      </w:r>
    </w:p>
    <w:p w14:paraId="482BEFF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(三)劳动者因参加工会活动而被解除劳动合同的；</w:t>
      </w:r>
    </w:p>
    <w:p w14:paraId="6C21940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(四)工会工作人员因依法履行职责被解除劳动合同的。</w:t>
      </w:r>
    </w:p>
    <w:p w14:paraId="692F13C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有下列行为之一的，由劳动保障行政部门责令改正；对有第(一)项、第(二)项或者第(三)项规定的行为的，处2000元以上2万元以下的罚款：</w:t>
      </w:r>
    </w:p>
    <w:p w14:paraId="1EF42DC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(一)无理抗拒、阻挠劳动保障行政部门依照本条例的规定实施劳动保障监察的；</w:t>
      </w:r>
    </w:p>
    <w:p w14:paraId="28908F2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(二)不按照劳动保障行政部门的要求报送书面材料，隐瞒事实真相，出具伪证或者隐匿、毁灭证据的；</w:t>
      </w:r>
    </w:p>
    <w:p w14:paraId="31C1472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(三)经劳动保障行政部门责令改正拒不改正，或者拒不履行劳动保障行政部门的行政处理决定的；</w:t>
      </w:r>
    </w:p>
    <w:p w14:paraId="333BF7C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(四)打击报复举报人、投诉人的。</w:t>
      </w:r>
    </w:p>
    <w:p w14:paraId="72B37C3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违反前款规定，构成违反治安管理行为的，由公安机关依法给予治安管理处罚；构成犯罪的，依法追究刑事责任。</w:t>
      </w:r>
    </w:p>
    <w:p w14:paraId="549E082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劳动保障监察员滥用职权、玩忽职守、徇私舞弊或者泄露在履行职责过程中知悉的商业秘密的，依法给予行政处分；构成犯罪的，依法追究刑事责任。</w:t>
      </w:r>
    </w:p>
    <w:p w14:paraId="22BFA2F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劳动保障行政部门和劳动保障监察员违法行使职权，侵犯用人单位或者劳动者的合法权益的，依法承担赔偿责任。</w:t>
      </w:r>
    </w:p>
    <w:p w14:paraId="3F9D384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属于本条例规定的劳动保障监察事项，法律、其他行政法规对处罚另有规定的，从其规定。</w:t>
      </w:r>
    </w:p>
    <w:p w14:paraId="53F517E6">
      <w:pPr>
        <w:pStyle w:val="2"/>
        <w:jc w:val="center"/>
        <w:rPr>
          <w:rFonts w:ascii="方正黑体_GBK" w:eastAsia="方正黑体_GBK"/>
        </w:rPr>
      </w:pPr>
      <w:r>
        <w:rPr>
          <w:rFonts w:hint="eastAsia" w:ascii="方正黑体_GBK" w:hAnsi="Times New Roman" w:eastAsia="方正黑体_GBK" w:cs="Times New Roman"/>
        </w:rPr>
        <w:t>第五章　附则</w:t>
      </w:r>
    </w:p>
    <w:p w14:paraId="2EF1AFC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对无营业执照或者已被依法吊销营业执照，有劳动用工行为的，由劳动保障行政部门依照本条例实施劳动保障监察，并及时通报工商行政管理部门予以查处取缔。</w:t>
      </w:r>
    </w:p>
    <w:p w14:paraId="4502345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国家机关、事业单位、社会团体执行劳动保障法律、法规和规章的情况，由劳动保障行政部门根据其职责，依照本条例实施劳动保障监察。</w:t>
      </w:r>
    </w:p>
    <w:p w14:paraId="3B7127E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劳动安全卫生的监督检查，由卫生部门、安全生产监督管理部门、特种设备安全监督管理部门等有关部门依照有关法律、行政法规的规定执行。</w:t>
      </w:r>
    </w:p>
    <w:p w14:paraId="691C09E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本条例自2004年12月1日起施行。</w:t>
      </w:r>
    </w:p>
    <w:p w14:paraId="5F304472"/>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A7F8">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06C4E4EF">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2OWZhZWFjNThkNDk2Njk5OWI2ZjY2NThkZGVkMzIifQ=="/>
  </w:docVars>
  <w:rsids>
    <w:rsidRoot w:val="2A4C4A92"/>
    <w:rsid w:val="003F3E2D"/>
    <w:rsid w:val="00D4467B"/>
    <w:rsid w:val="00D975E1"/>
    <w:rsid w:val="2A4C4A92"/>
    <w:rsid w:val="548F0B46"/>
    <w:rsid w:val="5AC413BB"/>
    <w:rsid w:val="63B14A6E"/>
    <w:rsid w:val="72B73A36"/>
    <w:rsid w:val="73CF2081"/>
    <w:rsid w:val="75C80266"/>
    <w:rsid w:val="7E35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4732</Words>
  <Characters>4771</Characters>
  <Lines>35</Lines>
  <Paragraphs>9</Paragraphs>
  <TotalTime>6</TotalTime>
  <ScaleCrop>false</ScaleCrop>
  <LinksUpToDate>false</LinksUpToDate>
  <CharactersWithSpaces>4814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2019-05-23T02:12:00Z</dcterms:created>
  <dc:creator>Administrator</dc:creator>
  <cp:lastModifiedBy>陈宗娴</cp:lastModifiedBy>
  <dcterms:modified xsi:type="dcterms:W3CDTF">2025-02-12T03:13:39Z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B997DCA270E94CEAB259C4B40970ECAB</vt:lpwstr>
  </property>
  <property fmtid="{D5CDD505-2E9C-101B-9397-08002B2CF9AE}" pid="4" name="KSOTemplateDocerSaveRecord">
    <vt:lpwstr>eyJoZGlkIjoiNDg3ZTI4N2EzZTlkNTgyNmQzMzdhMmVhY2FkYjE4MTQiLCJ1c2VySWQiOiI1MzcxMzU3MDgifQ==</vt:lpwstr>
  </property>
</Properties>
</file>