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A7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东疆2024年成品油零售企业部门联合</w:t>
      </w:r>
    </w:p>
    <w:p w14:paraId="71338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“双随机、一公开”抽查检查结果公示</w:t>
      </w:r>
    </w:p>
    <w:p w14:paraId="244CB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992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按照《国务院关于在市场监管领域全面推行部门联合“双随机、一公开”监管的意见》（国发〔2019〕5号）要求和年初制定的随机抽查工作计划，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东疆管委会商务促进局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东疆应急管理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局、东疆市场监管局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成品油零售企业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部门联合“双随机、一公开”抽查检查。</w:t>
      </w:r>
    </w:p>
    <w:p w14:paraId="400A7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按照“谁检查、谁公开”原则，现将我部门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牵头的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检查结果公示如下，整体联合检查结果详见天津市“双随机、一公开”监管工作信息公示网站。</w:t>
      </w:r>
    </w:p>
    <w:p w14:paraId="19696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5F3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东疆2024年外商投资企业年度报告部门联合“双随机、一公开”抽查检查结果</w:t>
      </w:r>
    </w:p>
    <w:p w14:paraId="49807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A76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8D19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东疆管委会商务促进局   </w:t>
      </w:r>
    </w:p>
    <w:p w14:paraId="00E8D3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WZlZTc0OWZlNTk4NDI1YmI3NGJlYTgwMTI3MTMifQ=="/>
  </w:docVars>
  <w:rsids>
    <w:rsidRoot w:val="0006263E"/>
    <w:rsid w:val="0006263E"/>
    <w:rsid w:val="00163C1D"/>
    <w:rsid w:val="002D2E19"/>
    <w:rsid w:val="00323B55"/>
    <w:rsid w:val="00366459"/>
    <w:rsid w:val="004813FE"/>
    <w:rsid w:val="00596FA1"/>
    <w:rsid w:val="005B135D"/>
    <w:rsid w:val="007F0F89"/>
    <w:rsid w:val="008444CC"/>
    <w:rsid w:val="00882AED"/>
    <w:rsid w:val="00A079ED"/>
    <w:rsid w:val="00C25E2F"/>
    <w:rsid w:val="00EC25AB"/>
    <w:rsid w:val="0AA07A91"/>
    <w:rsid w:val="1C2726B7"/>
    <w:rsid w:val="218D2E9C"/>
    <w:rsid w:val="2E67683F"/>
    <w:rsid w:val="416E7A09"/>
    <w:rsid w:val="6EA850E2"/>
    <w:rsid w:val="79EC3226"/>
    <w:rsid w:val="7CAC1A1C"/>
    <w:rsid w:val="87DF36CA"/>
    <w:rsid w:val="F5E7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294</Characters>
  <Lines>3</Lines>
  <Paragraphs>1</Paragraphs>
  <TotalTime>2</TotalTime>
  <ScaleCrop>false</ScaleCrop>
  <LinksUpToDate>false</LinksUpToDate>
  <CharactersWithSpaces>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2023-06-27T19:31:00Z</dcterms:created>
  <dc:creator>王玮</dc:creator>
  <cp:lastModifiedBy>请君三尺剑</cp:lastModifiedBy>
  <dcterms:modified xsi:type="dcterms:W3CDTF">2024-11-12T08:00:08Z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D4D2C6975C8A4FC5B563BE2A462EA338_13</vt:lpwstr>
  </property>
</Properties>
</file>