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方正小标宋简体" w:eastAsia="方正小标宋简体"/>
          <w:color w:val="000000"/>
          <w:sz w:val="44"/>
          <w:szCs w:val="44"/>
        </w:rPr>
      </w:pPr>
      <w:bookmarkStart w:id="0" w:name="_Hlk81836130"/>
      <w:bookmarkEnd w:id="0"/>
      <w:bookmarkStart w:id="1" w:name="_Hlk81835816"/>
    </w:p>
    <w:p>
      <w:pPr>
        <w:spacing w:line="640" w:lineRule="exact"/>
        <w:jc w:val="center"/>
        <w:rPr>
          <w:rFonts w:ascii="方正小标宋简体" w:eastAsia="方正小标宋简体"/>
          <w:color w:val="000000"/>
          <w:spacing w:val="0"/>
          <w:sz w:val="44"/>
          <w:szCs w:val="44"/>
        </w:rPr>
      </w:pPr>
      <w:r>
        <w:rPr>
          <w:rFonts w:hint="eastAsia" w:ascii="方正小标宋简体" w:eastAsia="方正小标宋简体"/>
          <w:color w:val="000000"/>
          <w:spacing w:val="0"/>
          <w:sz w:val="44"/>
          <w:szCs w:val="44"/>
        </w:rPr>
        <w:t>天津港保税区管理委员会关于修订</w:t>
      </w:r>
      <w:r>
        <w:rPr>
          <w:rFonts w:ascii="方正小标宋简体" w:eastAsia="方正小标宋简体"/>
          <w:color w:val="000000"/>
          <w:spacing w:val="0"/>
          <w:sz w:val="44"/>
          <w:szCs w:val="44"/>
        </w:rPr>
        <w:t>《</w:t>
      </w:r>
      <w:r>
        <w:rPr>
          <w:rFonts w:hint="eastAsia" w:ascii="方正小标宋简体" w:eastAsia="方正小标宋简体"/>
          <w:color w:val="000000"/>
          <w:spacing w:val="0"/>
          <w:sz w:val="44"/>
          <w:szCs w:val="44"/>
        </w:rPr>
        <w:t>天津港</w:t>
      </w:r>
    </w:p>
    <w:p>
      <w:pPr>
        <w:spacing w:line="640" w:lineRule="exact"/>
        <w:jc w:val="center"/>
        <w:rPr>
          <w:rFonts w:ascii="方正小标宋简体" w:eastAsia="方正小标宋简体"/>
          <w:color w:val="000000"/>
          <w:spacing w:val="0"/>
          <w:sz w:val="44"/>
          <w:szCs w:val="44"/>
        </w:rPr>
      </w:pPr>
      <w:r>
        <w:rPr>
          <w:rFonts w:hint="eastAsia" w:ascii="方正小标宋简体" w:eastAsia="方正小标宋简体"/>
          <w:color w:val="000000"/>
          <w:spacing w:val="0"/>
          <w:sz w:val="44"/>
          <w:szCs w:val="44"/>
        </w:rPr>
        <w:t>保税区</w:t>
      </w:r>
      <w:r>
        <w:rPr>
          <w:rFonts w:ascii="方正小标宋简体" w:eastAsia="方正小标宋简体"/>
          <w:color w:val="000000"/>
          <w:spacing w:val="0"/>
          <w:sz w:val="44"/>
          <w:szCs w:val="44"/>
        </w:rPr>
        <w:t>气象灾害</w:t>
      </w:r>
      <w:r>
        <w:rPr>
          <w:rFonts w:hint="eastAsia" w:ascii="方正小标宋简体" w:eastAsia="方正小标宋简体"/>
          <w:color w:val="000000"/>
          <w:spacing w:val="0"/>
          <w:sz w:val="44"/>
          <w:szCs w:val="44"/>
        </w:rPr>
        <w:t>应急预案</w:t>
      </w:r>
      <w:r>
        <w:rPr>
          <w:rFonts w:ascii="方正小标宋简体" w:eastAsia="方正小标宋简体"/>
          <w:color w:val="000000"/>
          <w:spacing w:val="0"/>
          <w:sz w:val="44"/>
          <w:szCs w:val="44"/>
        </w:rPr>
        <w:t>》</w:t>
      </w:r>
      <w:r>
        <w:rPr>
          <w:rFonts w:hint="eastAsia" w:ascii="方正小标宋简体" w:eastAsia="方正小标宋简体"/>
          <w:color w:val="000000"/>
          <w:spacing w:val="0"/>
          <w:sz w:val="44"/>
          <w:szCs w:val="44"/>
        </w:rPr>
        <w:t>的通知</w:t>
      </w:r>
    </w:p>
    <w:p>
      <w:pPr>
        <w:pStyle w:val="4"/>
        <w:spacing w:line="560" w:lineRule="exact"/>
        <w:ind w:firstLine="640" w:firstLineChars="200"/>
        <w:jc w:val="both"/>
        <w:rPr>
          <w:rFonts w:hint="eastAsia" w:hAnsi="Times New Roman"/>
          <w:color w:val="000000"/>
          <w:spacing w:val="0"/>
          <w:sz w:val="32"/>
          <w:szCs w:val="32"/>
        </w:rPr>
      </w:pPr>
    </w:p>
    <w:p>
      <w:pPr>
        <w:pStyle w:val="9"/>
        <w:shd w:val="clear" w:color="auto" w:fill="FFFFFF"/>
        <w:adjustRightInd w:val="0"/>
        <w:snapToGrid w:val="0"/>
        <w:spacing w:beforeAutospacing="0" w:afterAutospacing="0" w:line="560" w:lineRule="exact"/>
        <w:jc w:val="both"/>
        <w:rPr>
          <w:rFonts w:hint="eastAsia" w:ascii="仿宋_GB2312"/>
          <w:color w:val="000000"/>
          <w:spacing w:val="0"/>
          <w:kern w:val="2"/>
          <w:sz w:val="32"/>
          <w:szCs w:val="32"/>
          <w:lang w:val="zh-CN"/>
        </w:rPr>
      </w:pPr>
      <w:r>
        <w:rPr>
          <w:rFonts w:hint="eastAsia" w:ascii="仿宋_GB2312"/>
          <w:color w:val="000000"/>
          <w:spacing w:val="0"/>
          <w:kern w:val="2"/>
          <w:sz w:val="32"/>
          <w:szCs w:val="32"/>
        </w:rPr>
        <w:t>各有关单位：</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现将新修订的《天津港保税区气象灾害应急预案》印发给你们，请严格遵照执行。</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特此通知。</w:t>
      </w:r>
    </w:p>
    <w:p>
      <w:pPr>
        <w:pStyle w:val="9"/>
        <w:shd w:val="clear" w:color="auto" w:fill="FFFFFF"/>
        <w:adjustRightInd w:val="0"/>
        <w:snapToGrid w:val="0"/>
        <w:spacing w:beforeAutospacing="0" w:afterAutospacing="0" w:line="400" w:lineRule="exact"/>
        <w:ind w:firstLine="640" w:firstLineChars="200"/>
        <w:jc w:val="both"/>
        <w:rPr>
          <w:rFonts w:hint="eastAsia" w:ascii="仿宋_GB2312"/>
          <w:color w:val="000000"/>
          <w:spacing w:val="0"/>
          <w:kern w:val="2"/>
          <w:sz w:val="32"/>
          <w:szCs w:val="32"/>
        </w:rPr>
      </w:pPr>
    </w:p>
    <w:p>
      <w:pPr>
        <w:pStyle w:val="9"/>
        <w:shd w:val="clear" w:color="auto" w:fill="FFFFFF"/>
        <w:adjustRightInd w:val="0"/>
        <w:snapToGrid w:val="0"/>
        <w:spacing w:beforeAutospacing="0" w:afterAutospacing="0" w:line="400" w:lineRule="exact"/>
        <w:ind w:firstLine="640" w:firstLineChars="200"/>
        <w:jc w:val="both"/>
        <w:rPr>
          <w:rFonts w:hint="eastAsia" w:ascii="仿宋_GB2312"/>
          <w:color w:val="000000"/>
          <w:spacing w:val="0"/>
          <w:kern w:val="2"/>
          <w:sz w:val="32"/>
          <w:szCs w:val="32"/>
        </w:rPr>
      </w:pPr>
    </w:p>
    <w:p>
      <w:pPr>
        <w:spacing w:line="400" w:lineRule="exact"/>
        <w:ind w:firstLine="640" w:firstLineChars="200"/>
        <w:rPr>
          <w:rFonts w:hint="eastAsia" w:ascii="仿宋_GB2312"/>
          <w:color w:val="000000"/>
          <w:spacing w:val="0"/>
          <w:szCs w:val="32"/>
        </w:rPr>
      </w:pPr>
    </w:p>
    <w:p>
      <w:pPr>
        <w:pStyle w:val="2"/>
        <w:keepNext w:val="0"/>
        <w:keepLines w:val="0"/>
        <w:spacing w:before="0" w:after="0" w:line="400" w:lineRule="exact"/>
        <w:rPr>
          <w:rFonts w:hint="eastAsia"/>
        </w:rPr>
      </w:pPr>
    </w:p>
    <w:p>
      <w:pPr>
        <w:spacing w:line="560" w:lineRule="exact"/>
        <w:ind w:firstLine="640" w:firstLineChars="200"/>
        <w:rPr>
          <w:rFonts w:hint="eastAsia" w:ascii="仿宋_GB2312" w:hAnsi="仿宋"/>
          <w:color w:val="000000"/>
          <w:spacing w:val="0"/>
          <w:szCs w:val="32"/>
        </w:rPr>
      </w:pPr>
      <w:r>
        <w:rPr>
          <w:rFonts w:hint="eastAsia" w:ascii="仿宋_GB2312"/>
          <w:color w:val="000000"/>
          <w:spacing w:val="0"/>
          <w:szCs w:val="32"/>
        </w:rPr>
        <w:t xml:space="preserve">                            </w:t>
      </w:r>
      <w:r>
        <w:rPr>
          <w:rFonts w:hint="eastAsia" w:ascii="仿宋_GB2312" w:hAnsi="仿宋"/>
          <w:color w:val="000000"/>
          <w:spacing w:val="0"/>
          <w:szCs w:val="32"/>
        </w:rPr>
        <w:t>2023年7月1</w:t>
      </w:r>
      <w:r>
        <w:rPr>
          <w:rFonts w:hint="default" w:ascii="仿宋_GB2312" w:hAnsi="仿宋"/>
          <w:color w:val="000000"/>
          <w:spacing w:val="0"/>
          <w:szCs w:val="32"/>
        </w:rPr>
        <w:t>1</w:t>
      </w:r>
      <w:r>
        <w:rPr>
          <w:rFonts w:hint="eastAsia" w:ascii="仿宋_GB2312" w:hAnsi="仿宋"/>
          <w:color w:val="000000"/>
          <w:spacing w:val="0"/>
          <w:szCs w:val="32"/>
        </w:rPr>
        <w:t>日</w:t>
      </w:r>
    </w:p>
    <w:p>
      <w:pPr>
        <w:spacing w:line="560" w:lineRule="exact"/>
        <w:ind w:firstLine="616" w:firstLineChars="200"/>
        <w:rPr>
          <w:rFonts w:ascii="仿宋_GB2312"/>
          <w:sz w:val="34"/>
          <w:szCs w:val="34"/>
        </w:rPr>
      </w:pPr>
      <w:r>
        <w:rPr>
          <w:rFonts w:hint="eastAsia" w:ascii="仿宋_GB2312" w:hAnsi="仿宋_GB2312" w:cs="仿宋_GB2312"/>
          <w:color w:val="000000"/>
          <w:szCs w:val="32"/>
        </w:rPr>
        <w:t>（此件主动公开）</w:t>
      </w:r>
      <w:r>
        <w:rPr>
          <w:rFonts w:hint="eastAsia" w:ascii="仿宋_GB2312" w:hAnsi="仿宋"/>
          <w:color w:val="000000"/>
          <w:spacing w:val="0"/>
          <w:szCs w:val="32"/>
        </w:rPr>
        <w:t xml:space="preserve"> </w:t>
      </w:r>
      <w:r>
        <w:rPr>
          <w:rFonts w:hint="eastAsia" w:ascii="仿宋" w:hAnsi="仿宋" w:eastAsia="仿宋"/>
          <w:szCs w:val="32"/>
        </w:rPr>
        <w:t xml:space="preserve"> </w:t>
      </w:r>
    </w:p>
    <w:p>
      <w:pPr>
        <w:spacing w:line="640" w:lineRule="exact"/>
        <w:jc w:val="center"/>
        <w:rPr>
          <w:rFonts w:hint="eastAsia" w:ascii="方正小标宋简体" w:eastAsia="方正小标宋简体"/>
          <w:color w:val="000000"/>
          <w:spacing w:val="0"/>
          <w:sz w:val="44"/>
          <w:szCs w:val="44"/>
        </w:rPr>
        <w:sectPr>
          <w:headerReference r:id="rId5" w:type="default"/>
          <w:footerReference r:id="rId7" w:type="default"/>
          <w:headerReference r:id="rId6" w:type="even"/>
          <w:pgSz w:w="11906" w:h="16838"/>
          <w:pgMar w:top="2098" w:right="1474" w:bottom="1928" w:left="1588" w:header="851" w:footer="992" w:gutter="0"/>
          <w:pgNumType w:start="1"/>
          <w:cols w:space="720" w:num="1"/>
          <w:docGrid w:type="lines" w:linePitch="312" w:charSpace="0"/>
        </w:sectPr>
      </w:pPr>
    </w:p>
    <w:p>
      <w:pPr>
        <w:spacing w:line="640" w:lineRule="exact"/>
        <w:jc w:val="center"/>
        <w:rPr>
          <w:rFonts w:hint="eastAsia" w:ascii="方正小标宋简体" w:eastAsia="方正小标宋简体"/>
          <w:color w:val="000000"/>
          <w:spacing w:val="0"/>
          <w:sz w:val="44"/>
          <w:szCs w:val="44"/>
        </w:rPr>
      </w:pPr>
      <w:r>
        <w:rPr>
          <w:rFonts w:hint="eastAsia" w:ascii="方正小标宋简体" w:eastAsia="方正小标宋简体"/>
          <w:color w:val="000000"/>
          <w:spacing w:val="0"/>
          <w:sz w:val="44"/>
          <w:szCs w:val="44"/>
        </w:rPr>
        <w:t>天津港保税区气象灾害应急预案</w:t>
      </w:r>
    </w:p>
    <w:bookmarkEnd w:id="1"/>
    <w:p>
      <w:pPr>
        <w:spacing w:line="560" w:lineRule="exact"/>
        <w:ind w:firstLine="640" w:firstLineChars="200"/>
        <w:outlineLvl w:val="0"/>
        <w:rPr>
          <w:rFonts w:hint="eastAsia" w:ascii="仿宋_GB2312" w:hAnsi="黑体" w:cs="黑体"/>
          <w:bCs/>
          <w:color w:val="000000"/>
          <w:spacing w:val="0"/>
          <w:szCs w:val="32"/>
        </w:rPr>
      </w:pPr>
      <w:bookmarkStart w:id="2" w:name="_Toc27704"/>
    </w:p>
    <w:p>
      <w:pPr>
        <w:adjustRightInd w:val="0"/>
        <w:snapToGrid w:val="0"/>
        <w:spacing w:line="560" w:lineRule="exact"/>
        <w:ind w:firstLine="640" w:firstLineChars="200"/>
        <w:outlineLvl w:val="0"/>
        <w:rPr>
          <w:rFonts w:hint="eastAsia" w:ascii="黑体" w:hAnsi="黑体" w:eastAsia="黑体" w:cs="黑体"/>
          <w:color w:val="000000"/>
          <w:spacing w:val="0"/>
          <w:szCs w:val="32"/>
        </w:rPr>
      </w:pPr>
      <w:r>
        <w:rPr>
          <w:rFonts w:hint="eastAsia" w:ascii="黑体" w:hAnsi="黑体" w:eastAsia="黑体" w:cs="黑体"/>
          <w:color w:val="000000"/>
          <w:spacing w:val="0"/>
          <w:szCs w:val="32"/>
        </w:rPr>
        <w:t>1 总则</w:t>
      </w:r>
      <w:bookmarkEnd w:id="2"/>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3" w:name="_Toc6259"/>
      <w:r>
        <w:rPr>
          <w:rFonts w:hint="eastAsia" w:ascii="楷体_GB2312" w:hAnsi="楷体" w:eastAsia="楷体_GB2312" w:cs="楷体"/>
          <w:b/>
          <w:color w:val="000000"/>
          <w:spacing w:val="0"/>
          <w:szCs w:val="32"/>
        </w:rPr>
        <w:t>1.1 编制目的</w:t>
      </w:r>
      <w:bookmarkEnd w:id="3"/>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以习近平新时代中国特色社会主义思想为指导，认真贯彻落实习近平总书记关于气象工作的重要指示精神，建立健全分工明确、协同高效的气象灾害应急响应机制，有效防范和应对气象灾害事件，最大限度减轻或者避免气象灾害造成的人员伤亡、财产损失，促进区域经济建设和社会和谐发展。</w:t>
      </w:r>
      <w:bookmarkStart w:id="4" w:name="_Toc27146"/>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r>
        <w:rPr>
          <w:rFonts w:hint="eastAsia" w:ascii="楷体_GB2312" w:hAnsi="楷体" w:eastAsia="楷体_GB2312" w:cs="楷体"/>
          <w:b/>
          <w:color w:val="000000"/>
          <w:spacing w:val="0"/>
          <w:szCs w:val="32"/>
        </w:rPr>
        <w:t>1.2 编制依据</w:t>
      </w:r>
      <w:bookmarkEnd w:id="4"/>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依据《中华人民共和国突发事件应对法》《中华人民共和国气象法》《人工影响天气管理条例》《气象灾害防御条例》《国家气象灾害应急预案》《气象灾害预警信号发布与传播办法》《天津市实施&lt;中华人民共和国突发事件应对法&gt;办法》《天津市气象条例》《天津市气象灾害防御条例》《天津市突发事件总体应急预案》《天津市气象灾害应急预案》《天津市滨海新区突发事件总体应急预案》《天津市滨海新区气象灾害应急预案》《天津港保税区突发事件总体应急预案》《天津港保税区法定机构新一轮聘期管理实施方案》等法律法规及规范性文件，结合本区实际，制定本预案。</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5" w:name="_Toc28127"/>
      <w:r>
        <w:rPr>
          <w:rFonts w:hint="eastAsia" w:ascii="楷体_GB2312" w:hAnsi="楷体" w:eastAsia="楷体_GB2312" w:cs="楷体"/>
          <w:b/>
          <w:color w:val="000000"/>
          <w:spacing w:val="0"/>
          <w:szCs w:val="32"/>
        </w:rPr>
        <w:t>1.3 适用范围</w:t>
      </w:r>
      <w:bookmarkEnd w:id="5"/>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本预案是保税区应对气象灾害的专项应急预案，适用于保税区行政区范围内台风、暴雨、暴雪、寒潮（低温）、海上大风、陆地大风、沙尘暴、高温、干旱、雷电、雷雨大风、冰雹、霜冻、大雾、霾、道路结冰等气象灾害所造成的灾害防范和应对工作。</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水旱灾害、地质灾害、海洋灾害、森林火灾等灾害中因气象因素引发的次生、衍生灾害的处置，适用相关应急预案的规定。</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6" w:name="_Toc17991"/>
      <w:r>
        <w:rPr>
          <w:rFonts w:hint="eastAsia" w:ascii="楷体_GB2312" w:hAnsi="楷体" w:eastAsia="楷体_GB2312" w:cs="楷体"/>
          <w:b/>
          <w:color w:val="000000"/>
          <w:spacing w:val="0"/>
          <w:szCs w:val="32"/>
        </w:rPr>
        <w:t>1.4 工作原则</w:t>
      </w:r>
      <w:bookmarkEnd w:id="6"/>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1）坚持属地管理、分级负责的原则。加强保税区党委对气象防御工作的领导，始终把保护人民生命安全放在首位。在保税区党委、管委会指挥协调下，各职能部门落实行政领导负责制为核心的责任制和分级负责、上下联动的工作机制。</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2）坚持依法规范、协调有序的原则。依照法律法规和相关职责，做好气象灾害防御工作。加强各有关部门的信息沟通和资源共享，建立协调配合机制，形成整体合力，保证气象灾害防御工作规范有序、运转协调。</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3）坚持预防为主、科学高效的原则。坚持以防为主、防抗救相结合，实现从注重灾后救助向注重灾前预防转变，从应对单一灾种向综合减灾转变，从减少灾害损失向减轻灾害风险转变，提高气象灾害监测预警能力和防御标准。充分利用现代科技手段，做好各项应急准备，提高应急处置能力。</w:t>
      </w:r>
    </w:p>
    <w:p>
      <w:pPr>
        <w:adjustRightInd w:val="0"/>
        <w:snapToGrid w:val="0"/>
        <w:spacing w:line="560" w:lineRule="exact"/>
        <w:ind w:firstLine="640" w:firstLineChars="200"/>
        <w:outlineLvl w:val="0"/>
        <w:rPr>
          <w:rFonts w:hint="eastAsia" w:ascii="黑体" w:hAnsi="黑体" w:eastAsia="黑体" w:cs="黑体"/>
          <w:color w:val="000000"/>
          <w:spacing w:val="0"/>
          <w:szCs w:val="32"/>
        </w:rPr>
      </w:pPr>
      <w:bookmarkStart w:id="7" w:name="_Toc26691"/>
      <w:r>
        <w:rPr>
          <w:rFonts w:hint="eastAsia" w:ascii="黑体" w:hAnsi="黑体" w:eastAsia="黑体" w:cs="黑体"/>
          <w:color w:val="000000"/>
          <w:spacing w:val="0"/>
          <w:szCs w:val="32"/>
        </w:rPr>
        <w:t>2 组织体系及职责</w:t>
      </w:r>
      <w:bookmarkEnd w:id="7"/>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8" w:name="_Toc15328"/>
      <w:r>
        <w:rPr>
          <w:rFonts w:hint="eastAsia" w:ascii="楷体_GB2312" w:hAnsi="楷体" w:eastAsia="楷体_GB2312" w:cs="楷体"/>
          <w:b/>
          <w:color w:val="000000"/>
          <w:spacing w:val="0"/>
          <w:szCs w:val="32"/>
        </w:rPr>
        <w:t xml:space="preserve">2.1 </w:t>
      </w:r>
      <w:bookmarkEnd w:id="8"/>
      <w:r>
        <w:rPr>
          <w:rFonts w:hint="eastAsia" w:ascii="楷体_GB2312" w:hAnsi="楷体" w:eastAsia="楷体_GB2312" w:cs="楷体"/>
          <w:b/>
          <w:color w:val="000000"/>
          <w:spacing w:val="0"/>
          <w:szCs w:val="32"/>
        </w:rPr>
        <w:t>应急组织机构</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保税区气象灾害应急工作领导机构由保税区气象灾害</w:t>
      </w:r>
      <w:r>
        <w:rPr>
          <w:rFonts w:hint="eastAsia" w:ascii="仿宋_GB2312"/>
          <w:color w:val="000000"/>
          <w:spacing w:val="0"/>
          <w:sz w:val="32"/>
          <w:szCs w:val="32"/>
        </w:rPr>
        <w:t>专项应急指挥部（以下简称“专项应急指挥部”）、专项应急指挥部办公室（以下简称“专项应急办”）组成</w:t>
      </w:r>
      <w:r>
        <w:rPr>
          <w:rFonts w:hint="eastAsia" w:ascii="仿宋_GB2312"/>
          <w:color w:val="000000"/>
          <w:spacing w:val="0"/>
          <w:kern w:val="2"/>
          <w:sz w:val="32"/>
          <w:szCs w:val="32"/>
        </w:rPr>
        <w:t>。</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sz w:val="32"/>
          <w:szCs w:val="32"/>
        </w:rPr>
      </w:pPr>
      <w:r>
        <w:rPr>
          <w:rFonts w:hint="eastAsia" w:ascii="仿宋_GB2312"/>
          <w:color w:val="000000"/>
          <w:spacing w:val="0"/>
          <w:sz w:val="32"/>
          <w:szCs w:val="32"/>
        </w:rPr>
        <w:t>专项应急指挥部总指挥由</w:t>
      </w:r>
      <w:r>
        <w:rPr>
          <w:rFonts w:hint="eastAsia" w:ascii="仿宋_GB2312"/>
          <w:color w:val="000000"/>
          <w:spacing w:val="0"/>
          <w:kern w:val="2"/>
          <w:sz w:val="32"/>
          <w:szCs w:val="32"/>
        </w:rPr>
        <w:t>分管应急工作的副主任</w:t>
      </w:r>
      <w:r>
        <w:rPr>
          <w:rFonts w:hint="eastAsia" w:ascii="仿宋_GB2312"/>
          <w:color w:val="000000"/>
          <w:spacing w:val="0"/>
          <w:sz w:val="32"/>
          <w:szCs w:val="32"/>
        </w:rPr>
        <w:t>担任，副总指挥由</w:t>
      </w:r>
      <w:r>
        <w:rPr>
          <w:rFonts w:hint="eastAsia" w:ascii="仿宋_GB2312"/>
          <w:color w:val="000000"/>
          <w:spacing w:val="0"/>
          <w:kern w:val="2"/>
          <w:sz w:val="32"/>
          <w:szCs w:val="32"/>
        </w:rPr>
        <w:t>管委会办公室主任、应急局局长、城环局局长</w:t>
      </w:r>
      <w:r>
        <w:rPr>
          <w:rFonts w:hint="eastAsia" w:ascii="仿宋_GB2312"/>
          <w:color w:val="000000"/>
          <w:spacing w:val="0"/>
          <w:sz w:val="32"/>
          <w:szCs w:val="32"/>
        </w:rPr>
        <w:t>担任。成员单位包括</w:t>
      </w:r>
      <w:r>
        <w:rPr>
          <w:rFonts w:hint="eastAsia" w:ascii="仿宋_GB2312"/>
          <w:color w:val="000000"/>
          <w:spacing w:val="0"/>
          <w:sz w:val="32"/>
          <w:szCs w:val="32"/>
          <w:lang w:val="zh-TW"/>
        </w:rPr>
        <w:t>应急局、管委会办公室、党建部、发改局、商务局、财政局、规建局、城环局、社发局、群团部、临港综合办、文教局、海港管理局、物流区管理局、</w:t>
      </w:r>
      <w:r>
        <w:rPr>
          <w:rFonts w:hint="eastAsia" w:ascii="仿宋_GB2312"/>
          <w:color w:val="000000"/>
          <w:spacing w:val="0"/>
          <w:sz w:val="32"/>
          <w:szCs w:val="32"/>
        </w:rPr>
        <w:t>保税区消防救援支队、交警保税区大队、交警空港大队、交警新港路大队、环河北路派出所、航空路派出所、京门大道派出所、临港派出所、东沽派出所、高沙岭派出所和天保控股有限公司、临港投资控股有限公司、其他有关部门和单位（根据应急需要临时增加）。</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sz w:val="32"/>
          <w:szCs w:val="32"/>
        </w:rPr>
        <w:t>专项应急办设在应急局，办公室主任由应急局局长担任，办公室</w:t>
      </w:r>
      <w:r>
        <w:rPr>
          <w:rFonts w:hint="eastAsia" w:ascii="仿宋_GB2312"/>
          <w:color w:val="000000"/>
          <w:spacing w:val="0"/>
          <w:kern w:val="2"/>
          <w:sz w:val="32"/>
          <w:szCs w:val="32"/>
        </w:rPr>
        <w:t>副主任由应急管理局分管副局长担任。</w:t>
      </w:r>
      <w:r>
        <w:rPr>
          <w:rFonts w:hint="eastAsia" w:ascii="仿宋_GB2312"/>
          <w:color w:val="000000"/>
          <w:spacing w:val="0"/>
          <w:sz w:val="32"/>
          <w:szCs w:val="32"/>
        </w:rPr>
        <w:t>承担专项应急指挥部日常管理工作。</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9" w:name="_Toc8904"/>
      <w:r>
        <w:rPr>
          <w:rFonts w:hint="eastAsia" w:ascii="楷体_GB2312" w:hAnsi="楷体" w:eastAsia="楷体_GB2312" w:cs="楷体"/>
          <w:b/>
          <w:color w:val="000000"/>
          <w:spacing w:val="0"/>
          <w:szCs w:val="32"/>
        </w:rPr>
        <w:t xml:space="preserve">2.2 </w:t>
      </w:r>
      <w:bookmarkEnd w:id="9"/>
      <w:r>
        <w:rPr>
          <w:rFonts w:hint="eastAsia" w:ascii="楷体_GB2312" w:hAnsi="楷体" w:eastAsia="楷体_GB2312" w:cs="楷体"/>
          <w:b/>
          <w:color w:val="000000"/>
          <w:spacing w:val="0"/>
          <w:szCs w:val="32"/>
        </w:rPr>
        <w:t>应急组织机构职责</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（1）专项应急指挥部职责</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在保税区党委、管委会的领导下，统一指挥保税区气象灾害防御工作；研究落实应对气象灾害的政策措施和指导意见；督促、检查、指导保税区气象灾害防御工作；组织召开保税区气象灾害防御工作会议；传达、部署滨海新区下达的气象灾害预警信息和气象灾害应急响应工作；结合上级政府和主管部门的工作安排和要求，组织制定保税区气象灾害防御专项工作规划、工作计划。</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（2）专项应急办职责</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承担专项应急指挥部日常工作；组织协调落实专项应急指挥部的各项工作部署；协调专项应急指挥部成员单位，指导、检查各行业领域的气象灾害应急准备与处置工作；接收、转发滨海新区气象灾害预警信息以及灾害响应工作部署；为保税区组织气象灾害防御工作提出对策建议；负责组织天津港保税区气象灾害应急预案编制修订工作；组织召开气象灾害应急联络员会议；负责保税区气象灾害应急处置情况和灾情数据的收集、上报工作；承担专项应急指挥部交办的其他工作。</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10" w:name="_Toc23945"/>
      <w:r>
        <w:rPr>
          <w:rFonts w:hint="eastAsia" w:ascii="楷体_GB2312" w:hAnsi="楷体" w:eastAsia="楷体_GB2312" w:cs="楷体"/>
          <w:b/>
          <w:color w:val="000000"/>
          <w:spacing w:val="0"/>
          <w:szCs w:val="32"/>
        </w:rPr>
        <w:t>2.3 成员单位及应急职责</w:t>
      </w:r>
      <w:bookmarkEnd w:id="10"/>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sz w:val="32"/>
          <w:szCs w:val="32"/>
        </w:rPr>
      </w:pPr>
      <w:r>
        <w:rPr>
          <w:rFonts w:hint="eastAsia" w:ascii="仿宋_GB2312"/>
          <w:color w:val="000000"/>
          <w:spacing w:val="0"/>
          <w:kern w:val="2"/>
          <w:sz w:val="32"/>
          <w:szCs w:val="32"/>
        </w:rPr>
        <w:t>（1）管委会办公室：</w:t>
      </w:r>
      <w:r>
        <w:rPr>
          <w:rFonts w:hint="eastAsia" w:ascii="仿宋_GB2312"/>
          <w:color w:val="000000"/>
          <w:spacing w:val="0"/>
          <w:sz w:val="32"/>
          <w:szCs w:val="32"/>
        </w:rPr>
        <w:t>负责协调空港、海港和航空物流区相关属地派出所开展治安保卫工作；</w:t>
      </w:r>
      <w:r>
        <w:rPr>
          <w:rFonts w:hint="eastAsia" w:ascii="仿宋_GB2312"/>
          <w:color w:val="000000"/>
          <w:spacing w:val="0"/>
          <w:kern w:val="2"/>
          <w:sz w:val="32"/>
          <w:szCs w:val="32"/>
        </w:rPr>
        <w:t>协调对接滨海新区军事部组织指挥所属部队、民兵预备役部队参加抢险救灾。</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2）应急局：承担专项应急办日常工作，组织修订天津港保税区气象灾害应急预案，组织、指导、监督、评估保税区气象灾害应急管理工作落实情况；接收、转发滨海新区气象灾害预警信息以及灾害响应工作部署；负责灾情统计及应急救灾物资分配、发放工作的指导、监督和管理；按照保税区党委、管委会和保税区应急委的要求，指挥调度各专业应急救援队伍，参与自然灾害类、事故灾难类突发事件应急救援工作；配合做好受灾害威胁人员转移工作，指导受灾人员生活救助保障。</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3）社发局：负责组织协调本行业领域及各社区做好气象灾害防御工作；组织开展对因灾致伤人员的医疗救治和灾区疾病预防控制工作；负责组织对大型户外广告牌等高空构筑物防风安全进行监督检查，严防安全事故发生。</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4）发改局：负责对接、协助滨海新区发改委、工信局做好区域相关工作。负责在灾害期间，协调本地电信企业，由相应的电信企业提供通讯保障工作；负责灾害期间供电保障，协调供电企业启动相关应急预案，加强对电力设施的抢修和维护，全力恢复和保障电网正常运行。</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（5）党建部：</w:t>
      </w:r>
      <w:bookmarkStart w:id="11" w:name="_Toc81837682"/>
      <w:bookmarkStart w:id="12" w:name="_Toc81837774"/>
      <w:bookmarkStart w:id="13" w:name="_Toc81838324"/>
      <w:bookmarkStart w:id="14" w:name="_Toc81838118"/>
      <w:bookmarkStart w:id="15" w:name="_Toc81838391"/>
      <w:bookmarkStart w:id="16" w:name="_Toc81837848"/>
      <w:r>
        <w:rPr>
          <w:rFonts w:hint="eastAsia" w:ascii="仿宋_GB2312"/>
          <w:color w:val="000000"/>
          <w:spacing w:val="0"/>
          <w:kern w:val="2"/>
          <w:sz w:val="32"/>
          <w:szCs w:val="32"/>
        </w:rPr>
        <w:t>做好保税区气象灾害防御、救灾宣传工作，协调新闻媒体做好气象灾害防御工作的宣传报道，引导正面舆论宣传，及时通报、发布气象灾害事件应急处置工作进展情况</w:t>
      </w:r>
      <w:bookmarkEnd w:id="11"/>
      <w:bookmarkEnd w:id="12"/>
      <w:bookmarkEnd w:id="13"/>
      <w:bookmarkEnd w:id="14"/>
      <w:bookmarkEnd w:id="15"/>
      <w:bookmarkEnd w:id="16"/>
      <w:r>
        <w:rPr>
          <w:rFonts w:hint="eastAsia" w:ascii="仿宋_GB2312"/>
          <w:color w:val="000000"/>
          <w:spacing w:val="0"/>
          <w:kern w:val="2"/>
          <w:sz w:val="32"/>
          <w:szCs w:val="32"/>
        </w:rPr>
        <w:t>。</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（6）商务局：负责组织协调本行业领域做好气象灾害防御工作；负责保证重要生活必需品的供应，加强市场监测与调控。</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（8）财政局：负责保税区气象灾害防御资金保障，按规定及时拨付资金并做好绩效评价。</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9）城环局：负责组织、指导、推动保税区降雪除雪应对工作；负责组织指导行道树的防风修枝，及时清理影响交通的树木，组织因气象灾害造成园林绿地破坏后的恢复重建工作；负责保障燃气、供热等市政公用基础设施的正常运行，指导受损供热、供气等公共设施的抢修；负责组织开展水利工程安全检查和防洪排水调度；加强水利工程调度运行、监测和维护管理工作，指导做好因灾损毁水利工程的恢复重建；负责保障城市供水、排水等水务设施正常运行，指导受损供水、排水等水务设施的抢修；负责做好与气象灾害防御相关的环境污染防治工作。</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10）规建局：负责组织、指挥、协调建设工地的气象灾害防御的落实和实施;组织指导危房解危和鉴定工作；指导帮助灾区开展灾后重建;保障城市公交客运的正常运行；督促道路运输企业做好气象灾害防御工作。</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（11）临港综合办：</w:t>
      </w:r>
      <w:r>
        <w:rPr>
          <w:rFonts w:hint="eastAsia" w:ascii="仿宋_GB2312"/>
          <w:color w:val="000000"/>
          <w:spacing w:val="0"/>
          <w:sz w:val="32"/>
          <w:szCs w:val="32"/>
        </w:rPr>
        <w:t>负责协调临港区域属地派出所开展治安保卫工作；</w:t>
      </w:r>
      <w:r>
        <w:rPr>
          <w:rFonts w:hint="eastAsia" w:ascii="仿宋_GB2312"/>
          <w:color w:val="000000"/>
          <w:spacing w:val="0"/>
          <w:kern w:val="2"/>
          <w:sz w:val="32"/>
          <w:szCs w:val="32"/>
        </w:rPr>
        <w:t>负责配合做好临港码头企业的气象灾害防御组织协调工作；负责对接海事部门做好保税区范围内的气象灾害防御海上应急救援工作。</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（12）海港管理局：负责配合做好海港区域气象灾害防御工作。</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（13）物流区管理局：负责配合做好航空物流区域气象灾害防御工作。</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（14）群团部：</w:t>
      </w:r>
      <w:r>
        <w:rPr>
          <w:rFonts w:hint="eastAsia" w:ascii="仿宋_GB2312"/>
          <w:color w:val="000000"/>
          <w:spacing w:val="0"/>
          <w:sz w:val="32"/>
          <w:szCs w:val="32"/>
        </w:rPr>
        <w:t>负责协助督促公寓产权方检查职工公寓做好</w:t>
      </w:r>
      <w:r>
        <w:rPr>
          <w:rFonts w:hint="eastAsia" w:ascii="仿宋_GB2312"/>
          <w:color w:val="000000"/>
          <w:spacing w:val="0"/>
          <w:kern w:val="2"/>
          <w:sz w:val="32"/>
          <w:szCs w:val="32"/>
        </w:rPr>
        <w:t>气象灾害防御工作。</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（15）保税区消防救援支队：根据气象灾害预报预警情况，负责重大气象灾害造成的以抢救人员生命为主的应急救援工作。</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16）交警保税区大队、交警空港大队、交警新港路大队：负责车辆的指挥疏通，保障交通秩序和畅通，必要时对受气象灾害影响的范围区域周边道路的实施交通管制，禁止无关车辆进入危险区域，避免交通和安全事故的发生。</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（17）环河北路派出所、航空路派出所、京门大道派出所、临港派出所、东沽派出所、高沙岭派出所：负责气象灾害期间的安全保卫和社会治安工作。</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（18）大沽口海事局：负责辖区气象灾害期间水上通航秩序的维护工作；临港海上搜救分中心负责组织、协调、指挥辖区海上突发事件应急处置工作。</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19）天保控股公司、临港控股公司：负责落实本系统所属企业（全资及控股企业）及资产的气象灾害防御工作；组织做好灾害发生期间，职责内管廊的安全保障工作；组织做好气象灾害应急救援电、气、热等能源保障。</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（20）天保能源公司、国网天津东丽供电公司、国网天津滨海供电公司：负责辖区供电设备的正常运行，配备足够的应急抢修队伍和物资，及时修复电力故障。</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（21）中国移动分公司、中国联通分公司、中国电信分公司：负责提供应急工作所需的通信资源；修复被破坏的通信设施；负责灾害事故应急处置现场的通信保障。</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sz w:val="32"/>
          <w:szCs w:val="32"/>
        </w:rPr>
      </w:pPr>
      <w:r>
        <w:rPr>
          <w:rFonts w:hint="eastAsia" w:ascii="仿宋_GB2312"/>
          <w:color w:val="000000"/>
          <w:spacing w:val="0"/>
          <w:kern w:val="2"/>
          <w:sz w:val="32"/>
          <w:szCs w:val="32"/>
        </w:rPr>
        <w:t>其他未列入本预案的部门和单位，在职能范围内开展气象灾害防御工作，根据专项应急指挥部部署，为应急处置工作提供支持。</w:t>
      </w:r>
    </w:p>
    <w:p>
      <w:pPr>
        <w:adjustRightInd w:val="0"/>
        <w:snapToGrid w:val="0"/>
        <w:spacing w:line="560" w:lineRule="exact"/>
        <w:ind w:firstLine="640" w:firstLineChars="200"/>
        <w:outlineLvl w:val="0"/>
        <w:rPr>
          <w:rFonts w:hint="eastAsia" w:ascii="黑体" w:hAnsi="黑体" w:eastAsia="黑体" w:cs="黑体"/>
          <w:color w:val="000000"/>
          <w:spacing w:val="0"/>
          <w:szCs w:val="32"/>
        </w:rPr>
      </w:pPr>
      <w:bookmarkStart w:id="17" w:name="_Toc24783"/>
      <w:r>
        <w:rPr>
          <w:rFonts w:hint="eastAsia" w:ascii="黑体" w:hAnsi="黑体" w:eastAsia="黑体" w:cs="黑体"/>
          <w:color w:val="000000"/>
          <w:spacing w:val="0"/>
          <w:szCs w:val="32"/>
        </w:rPr>
        <w:t>3 预警机制</w:t>
      </w:r>
      <w:bookmarkEnd w:id="17"/>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18" w:name="_Toc30354"/>
      <w:r>
        <w:rPr>
          <w:rFonts w:hint="eastAsia" w:ascii="楷体_GB2312" w:hAnsi="楷体" w:eastAsia="楷体_GB2312" w:cs="楷体"/>
          <w:b/>
          <w:color w:val="000000"/>
          <w:spacing w:val="0"/>
          <w:szCs w:val="32"/>
        </w:rPr>
        <w:t>3.1 预警信号</w:t>
      </w:r>
      <w:bookmarkEnd w:id="18"/>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3.1.1 预警信号分级</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根据《天津市气象灾害应急预案》、《天津市滨海新区气象灾害应急预案》的要求，保税区的气象灾害预警信号分级情况与天津市和滨海新区预警信号分级保持一致。按照气象灾害的严重程度、发展态势和可能造成的危害程度，综合预评估分析确定预警级别，将气象灾害预警信号分为一级、二级、三级、四级，分别用红色、橙色、黄色和蓝色标示，一级为最高级别。气象灾害预警信号分级标准详见附件1。</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（1）一级预警信号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发布了台风、暴雨、暴雪、寒潮、陆地大风、海上大风、沙尘暴、高温、干旱、雷电、雷雨大风、冰雹、大雾、霾、道路结冰红色预警信号。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（2）二级预警信号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发布了台风、暴雨、暴雪、寒潮、陆地大风、海上大风、沙尘暴、高温、干旱、雷电、雷雨大风、冰雹、霜冻、大雾、霾、道路结冰橙色预警信号。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（3）三级预警信号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发布了台风、暴雨、暴雪、寒潮、陆地大风、海上大风、沙尘暴、高温、雷电、雷雨大风、霜冻、大雾、霾、道路结冰黄色预警信号。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（4）四级预警信号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发布了台风、暴雨、暴雪、寒潮、陆地大风、海上大风、雷雨大风、霜冻蓝色预警信号。</w:t>
      </w:r>
      <w:bookmarkStart w:id="19" w:name="_Toc26617"/>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r>
        <w:rPr>
          <w:rFonts w:hint="eastAsia" w:ascii="楷体_GB2312" w:hAnsi="楷体" w:eastAsia="楷体_GB2312" w:cs="楷体"/>
          <w:b/>
          <w:color w:val="000000"/>
          <w:spacing w:val="0"/>
          <w:szCs w:val="32"/>
        </w:rPr>
        <w:t>3.2 预警信号接收与转发</w:t>
      </w:r>
      <w:bookmarkEnd w:id="19"/>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3.2.1 发布程序</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为落实滨海新区气象灾害预警信号发布遵循归口管理、统一发布、快速传播的原则，专项应急办接收到滨海新区发布的气象灾害预警信号后，立即向专项应急指挥部报告，并向有关部门转发、传达预警信息。</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3.2.2 发布途径</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专项应急指挥部各成员单位、气象灾害影响较大的重点企业（事业）单位要健全气象灾害应急工作机制，建立畅通、有效的内部预警信息发布与传播渠道，指定专人负责气象灾害预警信息的接收传递工作，通过网站、手机短信、电子显示屏、新媒体等方式进行传递，组织群众防灾避险，防范及控制灾难、事故发生。</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20" w:name="_Toc1894"/>
      <w:r>
        <w:rPr>
          <w:rFonts w:hint="eastAsia" w:ascii="楷体_GB2312" w:hAnsi="楷体" w:eastAsia="楷体_GB2312" w:cs="楷体"/>
          <w:b/>
          <w:color w:val="000000"/>
          <w:spacing w:val="0"/>
          <w:szCs w:val="32"/>
        </w:rPr>
        <w:t>3.3 预警信号调整与解除</w:t>
      </w:r>
      <w:bookmarkEnd w:id="20"/>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专项应急办根据滨海新区调整发布的气象灾害预警信号级别并及时转发；当滨海新区发布气象灾害预警解除时，专项应急办及时转发预警解除信息。</w:t>
      </w:r>
    </w:p>
    <w:p>
      <w:pPr>
        <w:adjustRightInd w:val="0"/>
        <w:snapToGrid w:val="0"/>
        <w:spacing w:line="560" w:lineRule="exact"/>
        <w:ind w:firstLine="640" w:firstLineChars="200"/>
        <w:outlineLvl w:val="1"/>
        <w:rPr>
          <w:rFonts w:hint="eastAsia" w:ascii="黑体" w:hAnsi="黑体" w:eastAsia="黑体" w:cs="黑体"/>
          <w:color w:val="000000"/>
          <w:spacing w:val="0"/>
          <w:szCs w:val="32"/>
        </w:rPr>
      </w:pPr>
      <w:bookmarkStart w:id="21" w:name="_Toc27431"/>
      <w:r>
        <w:rPr>
          <w:rFonts w:hint="eastAsia" w:ascii="黑体" w:hAnsi="黑体" w:eastAsia="黑体" w:cs="黑体"/>
          <w:color w:val="000000"/>
          <w:spacing w:val="0"/>
          <w:szCs w:val="32"/>
        </w:rPr>
        <w:t>4 预警准备、信息报告与先期处置</w:t>
      </w:r>
      <w:bookmarkEnd w:id="21"/>
    </w:p>
    <w:p>
      <w:pPr>
        <w:adjustRightInd w:val="0"/>
        <w:snapToGrid w:val="0"/>
        <w:spacing w:line="560" w:lineRule="exact"/>
        <w:ind w:firstLine="643" w:firstLineChars="200"/>
        <w:outlineLvl w:val="1"/>
        <w:rPr>
          <w:rFonts w:hint="eastAsia" w:ascii="楷体_GB2312" w:hAnsi="黑体" w:eastAsia="楷体_GB2312" w:cs="黑体"/>
          <w:b/>
          <w:color w:val="000000"/>
          <w:spacing w:val="0"/>
          <w:szCs w:val="32"/>
        </w:rPr>
      </w:pPr>
      <w:bookmarkStart w:id="22" w:name="_Toc25337"/>
      <w:r>
        <w:rPr>
          <w:rFonts w:hint="eastAsia" w:ascii="楷体_GB2312" w:hAnsi="黑体" w:eastAsia="楷体_GB2312" w:cs="黑体"/>
          <w:b/>
          <w:color w:val="000000"/>
          <w:spacing w:val="0"/>
          <w:szCs w:val="32"/>
        </w:rPr>
        <w:t>4.1 预警准备</w:t>
      </w:r>
      <w:bookmarkEnd w:id="22"/>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保税区管委会在滨海新区区委、区政府领导组织下，开展气象灾害防御知识宣传、应急联络、信息传递。</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保税区各有关单位要根据气象预报，密切关注天气变化及灾害发展趋势，有针对性地采取预防和控制措施，落实应急救援队伍和物资，做好启动应急响应的各项准备工作。</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23" w:name="_Toc5810"/>
      <w:r>
        <w:rPr>
          <w:rFonts w:hint="eastAsia" w:ascii="楷体_GB2312" w:hAnsi="楷体" w:eastAsia="楷体_GB2312" w:cs="楷体"/>
          <w:b/>
          <w:color w:val="000000"/>
          <w:spacing w:val="0"/>
          <w:szCs w:val="32"/>
        </w:rPr>
        <w:t>4.2 信息报告</w:t>
      </w:r>
      <w:bookmarkEnd w:id="23"/>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保税区发生气象灾害灾情、险情后，事发单位应立即上报给专项应急办，专项应急指挥部迅速向滨海新区气象灾害应急（防御）指挥部报告。</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信息报告的内容主要包括：信息来源、时间、地点、事件性质、损害程度、已采取的措施、可能发展的趋势等。</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24" w:name="_Toc23727"/>
      <w:r>
        <w:rPr>
          <w:rFonts w:hint="eastAsia" w:ascii="楷体_GB2312" w:hAnsi="楷体" w:eastAsia="楷体_GB2312" w:cs="楷体"/>
          <w:b/>
          <w:color w:val="000000"/>
          <w:spacing w:val="0"/>
          <w:szCs w:val="32"/>
        </w:rPr>
        <w:t>4.3 先期处置</w:t>
      </w:r>
      <w:bookmarkEnd w:id="24"/>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各有关部门、单位根据发布的气象灾害预报和预警信息，积极部署应对和开展先期处置，及时采取针对性的预控措施，做好气象灾害、气象衍生灾害的风险防范和应急准备工作，有效降低气象灾害风险、减少灾害损失。</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专项应急指挥部立即启动相关应急预案，组织本辖区有关部门、单位开展防灾、抗灾、救灾行动，确保基础设备设施正常运行，并及时向滨海新区政府和滨海新区气象灾害应急（防御）指挥部报告。</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事发单位、居委会及其他组织要立即开展宣传动员，组织群众自救互救，协助维护社会秩序，落实气象灾害应急处置工作的要求。</w:t>
      </w:r>
    </w:p>
    <w:p>
      <w:pPr>
        <w:adjustRightInd w:val="0"/>
        <w:snapToGrid w:val="0"/>
        <w:spacing w:line="560" w:lineRule="exact"/>
        <w:ind w:firstLine="640" w:firstLineChars="200"/>
        <w:outlineLvl w:val="0"/>
        <w:rPr>
          <w:rFonts w:hint="eastAsia" w:ascii="黑体" w:hAnsi="黑体" w:eastAsia="黑体" w:cs="黑体"/>
          <w:color w:val="000000"/>
          <w:spacing w:val="0"/>
          <w:szCs w:val="32"/>
        </w:rPr>
      </w:pPr>
      <w:bookmarkStart w:id="25" w:name="_Toc3884"/>
      <w:r>
        <w:rPr>
          <w:rFonts w:hint="eastAsia" w:ascii="黑体" w:hAnsi="黑体" w:eastAsia="黑体" w:cs="黑体"/>
          <w:color w:val="000000"/>
          <w:spacing w:val="0"/>
          <w:szCs w:val="32"/>
        </w:rPr>
        <w:t>5 应急响应</w:t>
      </w:r>
      <w:bookmarkEnd w:id="25"/>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26" w:name="_Toc12936"/>
      <w:r>
        <w:rPr>
          <w:rFonts w:hint="eastAsia" w:ascii="楷体_GB2312" w:hAnsi="楷体" w:eastAsia="楷体_GB2312" w:cs="楷体"/>
          <w:b/>
          <w:color w:val="000000"/>
          <w:spacing w:val="0"/>
          <w:szCs w:val="32"/>
        </w:rPr>
        <w:t>5.1 响应分级</w:t>
      </w:r>
      <w:bookmarkEnd w:id="26"/>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保税区根据气象灾害的危害程度、影响范围和处置能力，按照滨海新区气象灾害应急预案，将处置工作分为三级响应。气象灾害预警信号与应急响应级别对应情况详见附件2。</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5.1.1 Ⅰ级响应</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接到滨海新区发布的台风、暴雨、暴雪、寒潮、陆地大风、海上大风、沙尘暴、干旱、大雾、道路结冰一级气象灾害预警信号或者滨海新区启动气象灾害Ⅰ级应急响应时；气象灾害后果已经或者将要造成人员特别重大伤亡、经济特别重大损失或特别重大危害。</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根据气象灾害程度和范围等，由专项应急办向专项应急指挥部报告，由分管应急工作的副主任同意，启动Ⅰ级应急响应。</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5.1.2 Ⅱ级响应</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接到滨海新区发布的台风、暴雨、暴雪、寒潮、陆地大风、海上大风、沙尘暴、干旱、大雾、道路结冰二级气象灾害预警信号或者滨海新区启动气象灾害Ⅱ级应急响应时；气象灾害后果已经或将要造成人员重大伤亡、经济重大损失或重大危害。</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根据气象灾害程度和范围等，由专项应急办向专项应急指挥部报告，由保税区应急管理局局长同意后，启动Ⅱ级应急响应。</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5.1.3 Ⅲ级响应</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接到滨海新区发布的发布雷电、雷雨大风、冰雹、高温、霜冻、霾各级预警信号，台风、暴雨、暴雪、寒潮、陆地大风、海上大风三级和四级气象灾害预警信号，沙尘暴、大雾、道路结冰三级预警信号。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滨海新区气象灾害应急（防御）指挥部启动气象灾害Ⅲ级应急响应后，保税区启动Ⅲ级应急响应。</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27" w:name="_Toc32619"/>
      <w:r>
        <w:rPr>
          <w:rFonts w:hint="eastAsia" w:ascii="楷体_GB2312" w:hAnsi="楷体" w:eastAsia="楷体_GB2312" w:cs="楷体"/>
          <w:b/>
          <w:color w:val="000000"/>
          <w:spacing w:val="0"/>
          <w:szCs w:val="32"/>
        </w:rPr>
        <w:t>5.2 分灾种响应</w:t>
      </w:r>
      <w:bookmarkEnd w:id="27"/>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当启动应急响应后，各部门、各单位要加强值守，密切监视灾情，针对不同气象灾害种类及其影响程度，积极采取应急响应措施和行动。</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气象灾害分灾种响应详见附件3。</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28" w:name="_Toc32143"/>
      <w:r>
        <w:rPr>
          <w:rFonts w:hint="eastAsia" w:ascii="楷体_GB2312" w:hAnsi="楷体" w:eastAsia="楷体_GB2312" w:cs="楷体"/>
          <w:b/>
          <w:color w:val="000000"/>
          <w:spacing w:val="0"/>
          <w:szCs w:val="32"/>
        </w:rPr>
        <w:t>5.3 处置措施</w:t>
      </w:r>
      <w:bookmarkEnd w:id="28"/>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5.3.1 Ⅰ级响应</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（1）专项应急指挥部在保税区党委、管委会统一指挥下，指导各成员单位及相关部门开展应对工作，落实各项气象灾害防御措施。</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（2）专项应急指挥部各成员单位启动本单位气象灾害应急保障措施，根据各自应对气象灾害职责分工，迅速开展工作。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（3）专项应急指挥部派出工作组赶赴受灾区域、单位指导防灾、救灾、救援工作，并调拨应急物资、材料、人力开展抢险、救援工作，组织基层单位和人员开展自救互救。</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（4）基层单位、企业落实好本单位、企业气象灾害防御措施，组织开展自救互救，维护社会稳定。</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（5）组织协调有关专家和应急队伍参与应急救援。</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（6）做好灾情统计和灾情信息上报。</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（7）应急响应结束后，专项应急指挥部及时向滨海新区气指办报送应急工作情况。</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5.3.2 Ⅱ级响应</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（1）专项应急指挥部在保税区党委、管委会统一指挥下，指导各成员单位和相关部门开展应对工作，落实各项气象灾害防御措施。</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（2）专项应急指挥部各成员单位启动本单位气象灾害应急保障措施，根据各自应对气象灾害职责分工，迅速开展工作。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（3）基层单位、企业落实好本单位、企业气象灾害防御措施，组织开展自救互救，维护社会稳定。</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（4）组织协调有关专家和应急队伍参与应急救援。</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（5）做好灾情统计和灾情信息上报。</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（6）应急响应结束后，专项应急指挥部及时向滨海新区气指办报送应急工作情况。</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5.3.3 Ⅲ级响应</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（1）专项应急指挥部相关成员单位加强值守，及时启动本单位气象灾害应急保障措施，密切监视灾情发展变化，按照职责分工迅速开展工作。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（2）基层单位、企业落实好本单位、企业气象灾害防御措施，组织开展自救互救，维护社会稳定。</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（3）事发单位协助管委会有关部门做好气象灾害应急处置工作。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（4）做好灾情统计和灾情信息上报。</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（5）应急响应结束后，专项应急指挥部及时向滨海新区气指办报送应急工作情况。</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29" w:name="_Toc30637"/>
      <w:r>
        <w:rPr>
          <w:rFonts w:hint="eastAsia" w:ascii="楷体_GB2312" w:hAnsi="楷体" w:eastAsia="楷体_GB2312" w:cs="楷体"/>
          <w:b/>
          <w:color w:val="000000"/>
          <w:spacing w:val="0"/>
          <w:szCs w:val="32"/>
        </w:rPr>
        <w:t>5.4 现场处置</w:t>
      </w:r>
      <w:bookmarkEnd w:id="29"/>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气象灾害现场应急处置由专项应急指挥部成员单位和有关部门依照职责参与应急处置工作，包括：组织营救、救治伤员、疏散撤离和妥善安置受到威胁的人员，及时上报灾情和人员伤亡情况，分配救援任务，协调各级各类救援队伍的行动，查明并及时组织力量消除次生、衍生灾害，组织公共设施抢修和援助物资的接收与分配。根据气象灾害严重程度和发展态势，专项应急指挥部视情况驻现场开展应急处置指挥工作。</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30" w:name="_Toc735"/>
      <w:r>
        <w:rPr>
          <w:rFonts w:hint="eastAsia" w:ascii="楷体_GB2312" w:hAnsi="楷体" w:eastAsia="楷体_GB2312" w:cs="楷体"/>
          <w:b/>
          <w:color w:val="000000"/>
          <w:spacing w:val="0"/>
          <w:szCs w:val="32"/>
        </w:rPr>
        <w:t>5.5 社会动员</w:t>
      </w:r>
      <w:bookmarkEnd w:id="30"/>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根据气象灾害的危险程度、波及范围、人员伤亡等情况和应对工作需要，可动员企事业单位、社会团体、基层群众自治组织和其他力量，做好灾害防御、紧急救援、自救互救、秩序维护、后勤保障、医疗救助、卫生防疫、恢复重建、心理疏导等处置工作。</w:t>
      </w:r>
    </w:p>
    <w:p>
      <w:pPr>
        <w:adjustRightInd w:val="0"/>
        <w:snapToGrid w:val="0"/>
        <w:spacing w:line="560" w:lineRule="exact"/>
        <w:ind w:firstLine="640" w:firstLineChars="200"/>
        <w:rPr>
          <w:rFonts w:hint="eastAsia" w:ascii="仿宋_GB2312" w:hAnsi="Calibri"/>
          <w:color w:val="000000"/>
          <w:spacing w:val="0"/>
          <w:szCs w:val="32"/>
        </w:rPr>
      </w:pPr>
      <w:r>
        <w:rPr>
          <w:rFonts w:hint="eastAsia" w:ascii="仿宋_GB2312"/>
          <w:color w:val="000000"/>
          <w:spacing w:val="0"/>
          <w:szCs w:val="32"/>
        </w:rPr>
        <w:t>气象灾害影响加重，气象灾害响应升级，或者发生次生或衍生事故，已经采取的应急措施不足以控制事态发展，专项应急指挥部应广泛组织各方力量参加灾害防御及应急处置。</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31" w:name="_Toc12053"/>
      <w:r>
        <w:rPr>
          <w:rFonts w:hint="eastAsia" w:ascii="楷体_GB2312" w:hAnsi="楷体" w:eastAsia="楷体_GB2312" w:cs="楷体"/>
          <w:b/>
          <w:color w:val="000000"/>
          <w:spacing w:val="0"/>
          <w:szCs w:val="32"/>
        </w:rPr>
        <w:t>5.6 新闻报道与公布</w:t>
      </w:r>
      <w:bookmarkEnd w:id="31"/>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党建部配合上级宣传部门做好新闻报道、信息发布。信息公布应当及时、准确、客观、全面。</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信息公布内容主要包括气象灾害种类及其次生、衍生灾害的监测和预警，因灾伤亡人员、经济损失、救援情况等。</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32" w:name="_Toc20927"/>
      <w:r>
        <w:rPr>
          <w:rFonts w:hint="eastAsia" w:ascii="楷体_GB2312" w:hAnsi="楷体" w:eastAsia="楷体_GB2312" w:cs="楷体"/>
          <w:b/>
          <w:color w:val="000000"/>
          <w:spacing w:val="0"/>
          <w:szCs w:val="32"/>
        </w:rPr>
        <w:t>5.7 响应调整</w:t>
      </w:r>
      <w:bookmarkEnd w:id="32"/>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5.7.1 响应升级</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当气象灾害预警信号级别升高，或气象灾害严重程度增加、影响范围扩大，气象灾害造成的危害程度超出保税区救援、处置能力，专项应急指挥部立即请示滨海新区气象灾害应急（防御）指挥部提供援助和支持。</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5.7.2 响应降级</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当滨海新区气象灾害预警信号级别降低，或气象灾害影响范围缩小、危害程度减轻，根据综合分析评估，决定应急响应降级时，按照调整后应急响应级别采取应急措施。</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33" w:name="_Toc464"/>
      <w:r>
        <w:rPr>
          <w:rFonts w:hint="eastAsia" w:ascii="楷体_GB2312" w:hAnsi="楷体" w:eastAsia="楷体_GB2312" w:cs="楷体"/>
          <w:b/>
          <w:color w:val="000000"/>
          <w:spacing w:val="0"/>
          <w:szCs w:val="32"/>
        </w:rPr>
        <w:t>5.8 应急结束</w:t>
      </w:r>
      <w:bookmarkEnd w:id="33"/>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当出现下列条件之一时，专项应急指挥部可视具体情况宣布应急结束：</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（1）滨海新区气象灾害应急（防御）指挥部解除应急响应信号；</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（2）综合评估分析后，判断气象灾害影响基本消除，气象灾害事件得到有效处置，应急救援取得实效，险情已排除，短期内灾害影响不再扩大或已减轻，灾难得到控制或有效缓解，终止响应。</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Ⅰ级应急响应经分管应急工作的副主任同意，应急结束。Ⅱ级应急响应经保税区应急管理局局长同意，应急结束。Ⅲ级应急响应由新区指挥部解除Ⅲ级响应后，应急结束。</w:t>
      </w:r>
    </w:p>
    <w:p>
      <w:pPr>
        <w:adjustRightInd w:val="0"/>
        <w:snapToGrid w:val="0"/>
        <w:spacing w:line="560" w:lineRule="exact"/>
        <w:ind w:firstLine="640" w:firstLineChars="200"/>
        <w:outlineLvl w:val="0"/>
        <w:rPr>
          <w:rFonts w:hint="eastAsia" w:ascii="黑体" w:hAnsi="黑体" w:eastAsia="黑体" w:cs="黑体"/>
          <w:color w:val="000000"/>
          <w:spacing w:val="0"/>
          <w:szCs w:val="32"/>
        </w:rPr>
      </w:pPr>
      <w:bookmarkStart w:id="34" w:name="_Toc16286"/>
      <w:r>
        <w:rPr>
          <w:rFonts w:hint="eastAsia" w:ascii="黑体" w:hAnsi="黑体" w:eastAsia="黑体" w:cs="黑体"/>
          <w:color w:val="000000"/>
          <w:spacing w:val="0"/>
          <w:szCs w:val="32"/>
        </w:rPr>
        <w:t>6 后期处置</w:t>
      </w:r>
      <w:bookmarkEnd w:id="34"/>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35" w:name="_Toc6563"/>
      <w:r>
        <w:rPr>
          <w:rFonts w:hint="eastAsia" w:ascii="楷体_GB2312" w:hAnsi="楷体" w:eastAsia="楷体_GB2312" w:cs="楷体"/>
          <w:b/>
          <w:color w:val="000000"/>
          <w:spacing w:val="0"/>
          <w:szCs w:val="32"/>
        </w:rPr>
        <w:t>6.1 灾情报告、评估</w:t>
      </w:r>
      <w:bookmarkEnd w:id="35"/>
    </w:p>
    <w:p>
      <w:pPr>
        <w:adjustRightInd w:val="0"/>
        <w:snapToGrid w:val="0"/>
        <w:spacing w:line="560" w:lineRule="exact"/>
        <w:ind w:firstLine="640" w:firstLineChars="200"/>
        <w:rPr>
          <w:rFonts w:hint="eastAsia" w:ascii="仿宋_GB2312"/>
          <w:color w:val="000000"/>
          <w:spacing w:val="0"/>
          <w:kern w:val="0"/>
          <w:szCs w:val="32"/>
          <w:lang w:bidi="ar"/>
        </w:rPr>
      </w:pPr>
      <w:r>
        <w:rPr>
          <w:rFonts w:hint="eastAsia" w:ascii="仿宋_GB2312"/>
          <w:color w:val="000000"/>
          <w:spacing w:val="0"/>
          <w:szCs w:val="32"/>
        </w:rPr>
        <w:t>气象灾害应急响应结束后，保税区管委会组织专项应急指挥部各成员单位对行业范围内的受灾情况开展调查、收集、整理工作，并向滨海新区政府报告。</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36" w:name="_Toc6394"/>
      <w:r>
        <w:rPr>
          <w:rFonts w:hint="eastAsia" w:ascii="楷体_GB2312" w:hAnsi="楷体" w:eastAsia="楷体_GB2312" w:cs="楷体"/>
          <w:b/>
          <w:color w:val="000000"/>
          <w:spacing w:val="0"/>
          <w:szCs w:val="32"/>
        </w:rPr>
        <w:t>6.2 救济救灾</w:t>
      </w:r>
      <w:bookmarkEnd w:id="36"/>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保税区应急管理部门根据本区域受灾情况，会同相关部门做好灾民救助、补偿、抚慰、抚恤、安置等善后工作方案。做好救灾款物的接收、发放、使用和管理工作，确保受灾群众基本生活。</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37" w:name="_Toc23476"/>
      <w:r>
        <w:rPr>
          <w:rFonts w:hint="eastAsia" w:ascii="楷体_GB2312" w:hAnsi="楷体" w:eastAsia="楷体_GB2312" w:cs="楷体"/>
          <w:b/>
          <w:color w:val="000000"/>
          <w:spacing w:val="0"/>
          <w:szCs w:val="32"/>
        </w:rPr>
        <w:t>6.3 医疗卫生</w:t>
      </w:r>
      <w:bookmarkEnd w:id="37"/>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卫生健康负责部门做好伤员的医疗救治和灾区疾病预防控制工作。</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38" w:name="_Toc22135"/>
      <w:r>
        <w:rPr>
          <w:rFonts w:hint="eastAsia" w:ascii="楷体_GB2312" w:hAnsi="楷体" w:eastAsia="楷体_GB2312" w:cs="楷体"/>
          <w:b/>
          <w:color w:val="000000"/>
          <w:spacing w:val="0"/>
          <w:szCs w:val="32"/>
        </w:rPr>
        <w:t>6.4 设施恢复</w:t>
      </w:r>
      <w:bookmarkEnd w:id="38"/>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专项应急指挥部成员单位及相关部门根据职责，协调电力、交通、水务、通信等有关部门尽快制定恢复重建计划，尽快组织修复被破坏的公共设施及交通运输、水利、电力、通信、供排水、供气、供热、广播电视等基础设施，使受灾地区早日恢复正常的生产生活秩序。</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39" w:name="_Toc19913"/>
      <w:r>
        <w:rPr>
          <w:rFonts w:hint="eastAsia" w:ascii="楷体_GB2312" w:hAnsi="楷体" w:eastAsia="楷体_GB2312" w:cs="楷体"/>
          <w:b/>
          <w:color w:val="000000"/>
          <w:spacing w:val="0"/>
          <w:szCs w:val="32"/>
        </w:rPr>
        <w:t>6.5 灾害保险</w:t>
      </w:r>
      <w:bookmarkEnd w:id="39"/>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积极推动建立灾害风险保险体系，鼓励公民积极参加气象灾害事故保险。保险机构应当根据灾情，主动办理受灾人员和财产的保险理赔事项。保险监管机构依法做好灾区有关保险理赔和给付的监管。</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40" w:name="_Toc24497"/>
      <w:r>
        <w:rPr>
          <w:rFonts w:hint="eastAsia" w:ascii="楷体_GB2312" w:hAnsi="楷体" w:eastAsia="楷体_GB2312" w:cs="楷体"/>
          <w:b/>
          <w:color w:val="000000"/>
          <w:spacing w:val="0"/>
          <w:szCs w:val="32"/>
        </w:rPr>
        <w:t>6.6 征用补偿</w:t>
      </w:r>
      <w:bookmarkEnd w:id="40"/>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气象灾害应急工作结束后，实施征用的机关、单位应及时返还被征用的财产；财产被征用或者征用后毁损、灭失的，实施征用的有关机关、单位要按照有关规定给予补偿。</w:t>
      </w:r>
    </w:p>
    <w:p>
      <w:pPr>
        <w:adjustRightInd w:val="0"/>
        <w:snapToGrid w:val="0"/>
        <w:spacing w:line="560" w:lineRule="exact"/>
        <w:ind w:firstLine="640" w:firstLineChars="200"/>
        <w:outlineLvl w:val="0"/>
        <w:rPr>
          <w:rFonts w:hint="eastAsia" w:ascii="黑体" w:hAnsi="黑体" w:eastAsia="黑体" w:cs="黑体"/>
          <w:color w:val="000000"/>
          <w:spacing w:val="0"/>
          <w:szCs w:val="32"/>
        </w:rPr>
      </w:pPr>
      <w:bookmarkStart w:id="41" w:name="_Toc30292"/>
      <w:r>
        <w:rPr>
          <w:rFonts w:hint="eastAsia" w:ascii="黑体" w:hAnsi="黑体" w:eastAsia="黑体" w:cs="黑体"/>
          <w:color w:val="000000"/>
          <w:spacing w:val="0"/>
          <w:szCs w:val="32"/>
        </w:rPr>
        <w:t>7 应急保障</w:t>
      </w:r>
      <w:bookmarkEnd w:id="41"/>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42" w:name="_Toc29064"/>
      <w:r>
        <w:rPr>
          <w:rFonts w:hint="eastAsia" w:ascii="楷体_GB2312" w:hAnsi="楷体" w:eastAsia="楷体_GB2312" w:cs="楷体"/>
          <w:b/>
          <w:color w:val="000000"/>
          <w:spacing w:val="0"/>
          <w:szCs w:val="32"/>
        </w:rPr>
        <w:t>7.1 机制保障</w:t>
      </w:r>
      <w:bookmarkEnd w:id="42"/>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7.1.1 气象灾害防御工作会议制度</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专项应急指挥部适时组织召开成员单位、有关单位参加的气象灾害防御工作会议，总结、安排、部署保税区气象灾害防御工作，加强气象灾害应急工作的组织协调，提高气象灾害应急能力和水平。</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7.1.2 气象灾害应急联络员会议制度</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专项应急指挥部各成员单位、有关单位应确定1名气象灾害应急联络员，根据气象灾害防御工作形势，适时召开气象灾害应急联络员会议。气象灾害应急联络员既是本单位气象应急、防御工作的协调、联络人员，又是专项应急指挥部的兼职工作人员。</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43" w:name="_Toc5635"/>
      <w:r>
        <w:rPr>
          <w:rFonts w:hint="eastAsia" w:ascii="楷体_GB2312" w:hAnsi="楷体" w:eastAsia="楷体_GB2312" w:cs="楷体"/>
          <w:b/>
          <w:color w:val="000000"/>
          <w:spacing w:val="0"/>
          <w:szCs w:val="32"/>
        </w:rPr>
        <w:t>7.2 应急队伍保障</w:t>
      </w:r>
      <w:bookmarkEnd w:id="43"/>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专项应急指挥部各成员单位、有关单位负责及时传递气象灾害预警信息，协助组织气象灾害防范和应急工作，报告气象灾害信息，帮助群众做好防灾避灾工作。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保税区管委会、各应急救援职能部门应加强人力资源保障，通过经常性的培训、演练提高应急救援人员的业务素质和技术水平，充实气象灾害应急救援力量。</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鼓励社会团体、基层群众自治组织以及志愿者参加应急救援技能培训，参与气象灾害的应急救援、善后处置、宣传教育等工作。</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44" w:name="_Toc11263"/>
      <w:r>
        <w:rPr>
          <w:rFonts w:hint="eastAsia" w:ascii="楷体_GB2312" w:hAnsi="楷体" w:eastAsia="楷体_GB2312" w:cs="楷体"/>
          <w:b/>
          <w:color w:val="000000"/>
          <w:spacing w:val="0"/>
          <w:szCs w:val="32"/>
        </w:rPr>
        <w:t>7.3 经费保障</w:t>
      </w:r>
      <w:bookmarkEnd w:id="44"/>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保税区管委会将气象灾害应急准备和救援工作所需资金列入财政预算。保障气象灾害预防和应急处置工作经费需要，并建立资金快速拨付机制。</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45" w:name="_Toc20143"/>
      <w:r>
        <w:rPr>
          <w:rFonts w:hint="eastAsia" w:ascii="楷体_GB2312" w:hAnsi="楷体" w:eastAsia="楷体_GB2312" w:cs="楷体"/>
          <w:b/>
          <w:color w:val="000000"/>
          <w:spacing w:val="0"/>
          <w:szCs w:val="32"/>
        </w:rPr>
        <w:t>7.4 物资保障</w:t>
      </w:r>
      <w:bookmarkEnd w:id="45"/>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根据保税区气象灾害的种类、频率和特点，专项应急指挥部各成员单位按照实物储备与商业储备相结合的方式，合理储备一定数量的应急物资，配备必要的应急救援装备。</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广泛宣传，建议各单位和居民家庭储备基本应急物资和生活必需品，鼓励公民、法人和其他组织为应对气象灾害提供物资捐赠和支持。</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46" w:name="_Toc11239"/>
      <w:r>
        <w:rPr>
          <w:rFonts w:hint="eastAsia" w:ascii="楷体_GB2312" w:hAnsi="楷体" w:eastAsia="楷体_GB2312" w:cs="楷体"/>
          <w:b/>
          <w:color w:val="000000"/>
          <w:spacing w:val="0"/>
          <w:szCs w:val="32"/>
        </w:rPr>
        <w:t>7.5 通信保障</w:t>
      </w:r>
      <w:bookmarkEnd w:id="46"/>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监督、协调辖区电信运营单位确保气象灾害抢险救灾的通信畅通，必要时调度应急通信设施为气象灾害组织指挥提供通信保障。鼓励较大规模企业配置应急通信设施，确保通信畅通。</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47" w:name="_Toc10970"/>
      <w:r>
        <w:rPr>
          <w:rFonts w:hint="eastAsia" w:ascii="楷体_GB2312" w:hAnsi="楷体" w:eastAsia="楷体_GB2312" w:cs="楷体"/>
          <w:b/>
          <w:color w:val="000000"/>
          <w:spacing w:val="0"/>
          <w:szCs w:val="32"/>
        </w:rPr>
        <w:t>7.6 制度保障</w:t>
      </w:r>
      <w:bookmarkEnd w:id="47"/>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结合区域实际，及时修订完善保税区气象灾害应急预案，并做好气象灾害防御的法制宣传工作，按照法律、法规、规章以及技术规范的要求，做好气象灾害的监测、预测预报、预警、防御、应急工作。</w:t>
      </w:r>
    </w:p>
    <w:p>
      <w:pPr>
        <w:adjustRightInd w:val="0"/>
        <w:snapToGrid w:val="0"/>
        <w:spacing w:line="560" w:lineRule="exact"/>
        <w:ind w:firstLine="640" w:firstLineChars="200"/>
        <w:outlineLvl w:val="0"/>
        <w:rPr>
          <w:rFonts w:hint="eastAsia" w:ascii="黑体" w:hAnsi="黑体" w:eastAsia="黑体" w:cs="黑体"/>
          <w:color w:val="000000"/>
          <w:spacing w:val="0"/>
          <w:szCs w:val="32"/>
        </w:rPr>
      </w:pPr>
      <w:bookmarkStart w:id="48" w:name="_Toc30431"/>
      <w:r>
        <w:rPr>
          <w:rFonts w:hint="eastAsia" w:ascii="黑体" w:hAnsi="黑体" w:eastAsia="黑体" w:cs="黑体"/>
          <w:color w:val="000000"/>
          <w:spacing w:val="0"/>
          <w:szCs w:val="32"/>
        </w:rPr>
        <w:t>8 宣传教育、培训</w:t>
      </w:r>
      <w:bookmarkEnd w:id="48"/>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49" w:name="_Toc21030"/>
      <w:r>
        <w:rPr>
          <w:rFonts w:hint="eastAsia" w:ascii="楷体_GB2312" w:hAnsi="楷体" w:eastAsia="楷体_GB2312" w:cs="楷体"/>
          <w:b/>
          <w:color w:val="000000"/>
          <w:spacing w:val="0"/>
          <w:szCs w:val="32"/>
        </w:rPr>
        <w:t>8.1 宣传教育</w:t>
      </w:r>
      <w:bookmarkEnd w:id="49"/>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hAnsi="Calibri"/>
          <w:bCs/>
          <w:color w:val="000000"/>
          <w:spacing w:val="0"/>
          <w:kern w:val="2"/>
          <w:sz w:val="32"/>
          <w:szCs w:val="32"/>
        </w:rPr>
        <w:t>8.1.1</w:t>
      </w:r>
      <w:r>
        <w:rPr>
          <w:rFonts w:hint="eastAsia" w:ascii="仿宋_GB2312"/>
          <w:bCs/>
          <w:color w:val="000000"/>
          <w:spacing w:val="0"/>
          <w:kern w:val="2"/>
          <w:sz w:val="32"/>
          <w:szCs w:val="32"/>
        </w:rPr>
        <w:t xml:space="preserve"> </w:t>
      </w:r>
      <w:r>
        <w:rPr>
          <w:rFonts w:hint="eastAsia" w:ascii="仿宋_GB2312"/>
          <w:color w:val="000000"/>
          <w:spacing w:val="0"/>
          <w:kern w:val="2"/>
          <w:sz w:val="32"/>
          <w:szCs w:val="32"/>
        </w:rPr>
        <w:t>指挥部组织有关成员单位定期开展气象灾害应急知识宣传教育活动，增强全民防灾减灾意识和预防、避险、自救、互救等能力。</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hAnsi="Calibri"/>
          <w:bCs/>
          <w:color w:val="000000"/>
          <w:spacing w:val="0"/>
          <w:kern w:val="2"/>
          <w:sz w:val="32"/>
          <w:szCs w:val="32"/>
        </w:rPr>
        <w:t>8.1.2</w:t>
      </w:r>
      <w:r>
        <w:rPr>
          <w:rFonts w:hint="eastAsia" w:ascii="仿宋_GB2312"/>
          <w:bCs/>
          <w:color w:val="000000"/>
          <w:spacing w:val="0"/>
          <w:kern w:val="2"/>
          <w:sz w:val="32"/>
          <w:szCs w:val="32"/>
        </w:rPr>
        <w:t xml:space="preserve"> </w:t>
      </w:r>
      <w:r>
        <w:rPr>
          <w:rFonts w:hint="eastAsia" w:ascii="仿宋_GB2312"/>
          <w:color w:val="000000"/>
          <w:spacing w:val="0"/>
          <w:kern w:val="2"/>
          <w:sz w:val="32"/>
          <w:szCs w:val="32"/>
        </w:rPr>
        <w:t>保税区各学校应当把气象灾害应急知识教育纳入教学计划，定期开展气象灾害应急知识教育，培养学生的安全意识和自救互救能力。</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bCs/>
          <w:color w:val="000000"/>
          <w:spacing w:val="0"/>
          <w:kern w:val="2"/>
          <w:sz w:val="32"/>
          <w:szCs w:val="32"/>
        </w:rPr>
        <w:t xml:space="preserve">8.1.3 </w:t>
      </w:r>
      <w:r>
        <w:rPr>
          <w:rFonts w:hint="eastAsia" w:ascii="仿宋_GB2312"/>
          <w:color w:val="000000"/>
          <w:spacing w:val="0"/>
          <w:kern w:val="2"/>
          <w:sz w:val="32"/>
          <w:szCs w:val="32"/>
        </w:rPr>
        <w:t>充分利用广播、电视、报纸、互联网等多种载体，开展气象应急宣传教育。新闻媒体应当开展气象灾害预防和应对、自救互救知识的公益宣传。</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50" w:name="_Toc29822"/>
      <w:r>
        <w:rPr>
          <w:rFonts w:hint="eastAsia" w:ascii="楷体_GB2312" w:hAnsi="楷体" w:eastAsia="楷体_GB2312" w:cs="楷体"/>
          <w:b/>
          <w:color w:val="000000"/>
          <w:spacing w:val="0"/>
          <w:szCs w:val="32"/>
        </w:rPr>
        <w:t>8.2 培训</w:t>
      </w:r>
      <w:bookmarkEnd w:id="50"/>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专项应急指挥部针对风险较大气象灾害事故类型，适时举办气象灾害应急管理和救援人员培训班，提高其专业技术能力和救援水平，使其掌握应急管理法律法规和气象灾害应对基本技能，增强现场组织、自救互救以及配合专业救援队伍开展工作的能力。</w:t>
      </w:r>
    </w:p>
    <w:p>
      <w:pPr>
        <w:adjustRightInd w:val="0"/>
        <w:snapToGrid w:val="0"/>
        <w:spacing w:line="560" w:lineRule="exact"/>
        <w:ind w:firstLine="640" w:firstLineChars="200"/>
        <w:outlineLvl w:val="0"/>
        <w:rPr>
          <w:rFonts w:hint="eastAsia" w:ascii="黑体" w:hAnsi="黑体" w:eastAsia="黑体" w:cs="黑体"/>
          <w:color w:val="000000"/>
          <w:spacing w:val="0"/>
          <w:szCs w:val="32"/>
        </w:rPr>
      </w:pPr>
      <w:bookmarkStart w:id="51" w:name="_Toc23139"/>
      <w:r>
        <w:rPr>
          <w:rFonts w:hint="eastAsia" w:ascii="黑体" w:hAnsi="黑体" w:eastAsia="黑体" w:cs="黑体"/>
          <w:color w:val="000000"/>
          <w:spacing w:val="0"/>
          <w:szCs w:val="32"/>
        </w:rPr>
        <w:t>9 预案管理</w:t>
      </w:r>
      <w:bookmarkEnd w:id="51"/>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52" w:name="_Toc17821"/>
      <w:r>
        <w:rPr>
          <w:rFonts w:hint="eastAsia" w:ascii="楷体_GB2312" w:hAnsi="楷体" w:eastAsia="楷体_GB2312" w:cs="楷体"/>
          <w:b/>
          <w:color w:val="000000"/>
          <w:spacing w:val="0"/>
          <w:szCs w:val="32"/>
        </w:rPr>
        <w:t>9.1 预案编制</w:t>
      </w:r>
      <w:bookmarkEnd w:id="52"/>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专项应急办结合保税区实际情况制定保税区气象灾害应急预案，经决策程序后发布实施。</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各有关单位应根据保税区气象灾害应急预案，结合本单位实际情况制定本单位的气象灾害应急预案。</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53" w:name="_Toc25125"/>
      <w:r>
        <w:rPr>
          <w:rFonts w:hint="eastAsia" w:ascii="楷体_GB2312" w:hAnsi="楷体" w:eastAsia="楷体_GB2312" w:cs="楷体"/>
          <w:b/>
          <w:color w:val="000000"/>
          <w:spacing w:val="0"/>
          <w:szCs w:val="32"/>
        </w:rPr>
        <w:t>9.2 应急演练</w:t>
      </w:r>
      <w:bookmarkEnd w:id="53"/>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Calibri"/>
          <w:bCs/>
          <w:color w:val="000000"/>
          <w:spacing w:val="0"/>
          <w:szCs w:val="32"/>
        </w:rPr>
        <w:t>9.2.1</w:t>
      </w:r>
      <w:r>
        <w:rPr>
          <w:rFonts w:hint="eastAsia" w:ascii="仿宋_GB2312"/>
          <w:bCs/>
          <w:color w:val="000000"/>
          <w:spacing w:val="0"/>
          <w:szCs w:val="32"/>
        </w:rPr>
        <w:t xml:space="preserve"> </w:t>
      </w:r>
      <w:r>
        <w:rPr>
          <w:rFonts w:hint="eastAsia" w:ascii="仿宋_GB2312"/>
          <w:color w:val="000000"/>
          <w:spacing w:val="0"/>
          <w:szCs w:val="32"/>
        </w:rPr>
        <w:t>专项应急指挥部应适时组织专项应急演练。每2年至少进行1次应急演练。</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Calibri"/>
          <w:bCs/>
          <w:color w:val="000000"/>
          <w:spacing w:val="0"/>
          <w:szCs w:val="32"/>
        </w:rPr>
        <w:t xml:space="preserve">9.2.2 </w:t>
      </w:r>
      <w:r>
        <w:rPr>
          <w:rFonts w:hint="eastAsia" w:ascii="仿宋_GB2312"/>
          <w:color w:val="000000"/>
          <w:spacing w:val="0"/>
          <w:szCs w:val="32"/>
        </w:rPr>
        <w:t>演练结束后要及时对演练情况进行总结评估，根据演练情况及时调整、修订保税区气象灾害应急预案。</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54" w:name="_Toc4889"/>
      <w:r>
        <w:rPr>
          <w:rFonts w:hint="eastAsia" w:ascii="楷体_GB2312" w:hAnsi="楷体" w:eastAsia="楷体_GB2312" w:cs="楷体"/>
          <w:b/>
          <w:color w:val="000000"/>
          <w:spacing w:val="0"/>
          <w:szCs w:val="32"/>
        </w:rPr>
        <w:t>9.3 预案修订</w:t>
      </w:r>
      <w:bookmarkEnd w:id="54"/>
    </w:p>
    <w:p>
      <w:pPr>
        <w:adjustRightInd w:val="0"/>
        <w:snapToGrid w:val="0"/>
        <w:spacing w:line="560" w:lineRule="exact"/>
        <w:ind w:firstLine="640" w:firstLineChars="200"/>
        <w:rPr>
          <w:rFonts w:hint="eastAsia" w:ascii="仿宋_GB2312"/>
          <w:color w:val="000000"/>
          <w:spacing w:val="0"/>
          <w:szCs w:val="32"/>
        </w:rPr>
      </w:pPr>
      <w:bookmarkStart w:id="55" w:name="_Toc18696"/>
      <w:r>
        <w:rPr>
          <w:rFonts w:hint="eastAsia" w:ascii="仿宋_GB2312"/>
          <w:color w:val="000000"/>
          <w:spacing w:val="0"/>
          <w:szCs w:val="32"/>
        </w:rPr>
        <w:t>建立健全定期评审与更新制度。随着应急救援相关法律法规的制定、修改和完善，部门职责或应急工作发生变化，应急过程中发现存在问题和出现新情况，专项应急办及时组织修订完善应急预案。</w:t>
      </w:r>
    </w:p>
    <w:p>
      <w:pPr>
        <w:adjustRightInd w:val="0"/>
        <w:snapToGrid w:val="0"/>
        <w:spacing w:line="560" w:lineRule="exact"/>
        <w:ind w:firstLine="640" w:firstLineChars="200"/>
        <w:outlineLvl w:val="0"/>
        <w:rPr>
          <w:rFonts w:hint="eastAsia" w:ascii="黑体" w:hAnsi="黑体" w:eastAsia="黑体" w:cs="黑体"/>
          <w:color w:val="000000"/>
          <w:spacing w:val="0"/>
          <w:szCs w:val="32"/>
        </w:rPr>
      </w:pPr>
      <w:r>
        <w:rPr>
          <w:rFonts w:hint="eastAsia" w:ascii="黑体" w:hAnsi="黑体" w:eastAsia="黑体" w:cs="黑体"/>
          <w:color w:val="000000"/>
          <w:spacing w:val="0"/>
          <w:szCs w:val="32"/>
        </w:rPr>
        <w:t>10 附则</w:t>
      </w:r>
      <w:bookmarkEnd w:id="55"/>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56" w:name="_Toc30602"/>
      <w:r>
        <w:rPr>
          <w:rFonts w:hint="eastAsia" w:ascii="楷体_GB2312" w:hAnsi="楷体" w:eastAsia="楷体_GB2312" w:cs="楷体"/>
          <w:b/>
          <w:color w:val="000000"/>
          <w:spacing w:val="0"/>
          <w:szCs w:val="32"/>
        </w:rPr>
        <w:t>10.1 责任与奖惩</w:t>
      </w:r>
      <w:bookmarkEnd w:id="56"/>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对在气象灾害应急处置工作中做出突出贡献的集体和个人按照国家有关规定给予表扬和奖励。对玩忽职守、失职、渎职的有关责任人，依据国家有关规定进行责任追究。</w:t>
      </w:r>
    </w:p>
    <w:p>
      <w:pPr>
        <w:adjustRightInd w:val="0"/>
        <w:snapToGrid w:val="0"/>
        <w:spacing w:line="560" w:lineRule="exact"/>
        <w:ind w:firstLine="643" w:firstLineChars="200"/>
        <w:outlineLvl w:val="1"/>
        <w:rPr>
          <w:rFonts w:hint="eastAsia" w:ascii="楷体_GB2312" w:hAnsi="楷体" w:eastAsia="楷体_GB2312" w:cs="楷体"/>
          <w:b/>
          <w:color w:val="000000"/>
          <w:spacing w:val="0"/>
          <w:szCs w:val="32"/>
        </w:rPr>
      </w:pPr>
      <w:bookmarkStart w:id="57" w:name="_Toc15109"/>
      <w:r>
        <w:rPr>
          <w:rFonts w:hint="eastAsia" w:ascii="楷体_GB2312" w:hAnsi="楷体" w:eastAsia="楷体_GB2312" w:cs="楷体"/>
          <w:b/>
          <w:color w:val="000000"/>
          <w:spacing w:val="0"/>
          <w:szCs w:val="32"/>
        </w:rPr>
        <w:t>10.2 预案实施</w:t>
      </w:r>
      <w:bookmarkEnd w:id="57"/>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本预案自发布之日起实施。有效期5年。《天津港保税区管理委员会关于印发天津港保税区气象灾害应急预案的通知》（津保管发〔2022〕37号）同时废止。</w:t>
      </w:r>
    </w:p>
    <w:p>
      <w:pPr>
        <w:adjustRightInd w:val="0"/>
        <w:snapToGrid w:val="0"/>
        <w:spacing w:line="560" w:lineRule="exact"/>
        <w:ind w:firstLine="640" w:firstLineChars="200"/>
        <w:outlineLvl w:val="0"/>
        <w:rPr>
          <w:rFonts w:hint="eastAsia" w:ascii="仿宋_GB2312" w:hAnsi="黑体" w:cs="黑体"/>
          <w:bCs/>
          <w:color w:val="000000"/>
          <w:spacing w:val="0"/>
          <w:szCs w:val="32"/>
        </w:rPr>
      </w:pPr>
      <w:bookmarkStart w:id="58" w:name="_Toc957"/>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附件</w:t>
      </w:r>
      <w:bookmarkEnd w:id="58"/>
      <w:r>
        <w:rPr>
          <w:rFonts w:hint="eastAsia" w:ascii="仿宋_GB2312"/>
          <w:color w:val="000000"/>
          <w:spacing w:val="0"/>
          <w:szCs w:val="32"/>
        </w:rPr>
        <w:t>：1.气象灾害预警信号分级标准</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 xml:space="preserve">      2.气象灾害预警信号与应急响应级别对应参照表</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 xml:space="preserve">      3.气象灾害分灾种响应</w:t>
      </w:r>
    </w:p>
    <w:p>
      <w:pPr>
        <w:spacing w:line="560" w:lineRule="exact"/>
        <w:rPr>
          <w:rFonts w:hint="eastAsia" w:ascii="黑体" w:hAnsi="宋体" w:eastAsia="黑体"/>
          <w:spacing w:val="0"/>
          <w:szCs w:val="32"/>
        </w:rPr>
      </w:pPr>
      <w:r>
        <w:rPr>
          <w:rFonts w:hint="eastAsia" w:ascii="黑体" w:hAnsi="宋体" w:eastAsia="黑体"/>
          <w:szCs w:val="32"/>
        </w:rPr>
        <w:br w:type="page"/>
      </w:r>
      <w:bookmarkStart w:id="59" w:name="_Toc14919"/>
      <w:r>
        <w:rPr>
          <w:rFonts w:hint="eastAsia" w:ascii="黑体" w:hAnsi="宋体" w:eastAsia="黑体"/>
          <w:spacing w:val="0"/>
          <w:szCs w:val="32"/>
        </w:rPr>
        <w:t>附件</w:t>
      </w:r>
      <w:bookmarkEnd w:id="59"/>
      <w:r>
        <w:rPr>
          <w:rFonts w:hint="eastAsia" w:ascii="黑体" w:hAnsi="宋体" w:eastAsia="黑体"/>
          <w:spacing w:val="0"/>
          <w:szCs w:val="32"/>
        </w:rPr>
        <w:t>1</w:t>
      </w:r>
    </w:p>
    <w:p>
      <w:pPr>
        <w:pStyle w:val="2"/>
        <w:keepNext w:val="0"/>
        <w:keepLines w:val="0"/>
        <w:spacing w:before="0" w:after="0" w:line="560" w:lineRule="exact"/>
        <w:rPr>
          <w:rFonts w:hint="eastAsia"/>
        </w:rPr>
      </w:pPr>
    </w:p>
    <w:p>
      <w:pPr>
        <w:spacing w:line="560" w:lineRule="exact"/>
        <w:jc w:val="center"/>
        <w:outlineLvl w:val="1"/>
        <w:rPr>
          <w:rFonts w:ascii="方正小标宋简体" w:eastAsia="方正小标宋简体"/>
          <w:spacing w:val="0"/>
          <w:sz w:val="44"/>
          <w:szCs w:val="44"/>
        </w:rPr>
      </w:pPr>
      <w:bookmarkStart w:id="60" w:name="_Toc25685"/>
      <w:r>
        <w:rPr>
          <w:rFonts w:hint="eastAsia" w:ascii="方正小标宋简体" w:eastAsia="方正小标宋简体"/>
          <w:spacing w:val="0"/>
          <w:sz w:val="44"/>
          <w:szCs w:val="44"/>
        </w:rPr>
        <w:t>气象灾害预警信号分级标准</w:t>
      </w:r>
      <w:bookmarkEnd w:id="60"/>
    </w:p>
    <w:p>
      <w:pPr>
        <w:spacing w:line="560" w:lineRule="exact"/>
        <w:ind w:firstLine="640" w:firstLineChars="200"/>
        <w:rPr>
          <w:rFonts w:hint="eastAsia" w:ascii="仿宋_GB2312" w:hAnsi="宋体"/>
          <w:color w:val="000000"/>
          <w:spacing w:val="0"/>
          <w:szCs w:val="32"/>
        </w:rPr>
      </w:pP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根据中国气象局有关规章，结合我区气象灾害的特点，按照气象灾害的严重程度，发展态势和可能造成的危害程度，综合预评估分析确定预警级别，将气象灾害预警信号分为一级、二级三级和四级，分别用红色、橙色、黄色和蓝色标示，一级为最高级别。</w:t>
      </w:r>
    </w:p>
    <w:p>
      <w:pPr>
        <w:pStyle w:val="9"/>
        <w:shd w:val="clear" w:color="auto" w:fill="FFFFFF"/>
        <w:adjustRightInd w:val="0"/>
        <w:snapToGrid w:val="0"/>
        <w:spacing w:beforeAutospacing="0" w:afterAutospacing="0" w:line="560" w:lineRule="exact"/>
        <w:ind w:firstLine="643" w:firstLineChars="200"/>
        <w:jc w:val="both"/>
        <w:rPr>
          <w:rFonts w:hint="eastAsia" w:ascii="楷体_GB2312" w:eastAsia="楷体_GB2312"/>
          <w:b/>
          <w:color w:val="000000"/>
          <w:spacing w:val="0"/>
          <w:kern w:val="2"/>
          <w:sz w:val="32"/>
          <w:szCs w:val="32"/>
        </w:rPr>
      </w:pPr>
      <w:r>
        <w:rPr>
          <w:rFonts w:hint="eastAsia" w:ascii="楷体_GB2312" w:eastAsia="楷体_GB2312"/>
          <w:b/>
          <w:color w:val="000000"/>
          <w:spacing w:val="0"/>
          <w:kern w:val="2"/>
          <w:sz w:val="32"/>
          <w:szCs w:val="32"/>
        </w:rPr>
        <w:t>（一）台风</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（1）台风蓝色预警信号。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00075" cy="525145"/>
            <wp:effectExtent l="0" t="0" r="952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00075"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出现下列情形时，发布台风蓝色预警信号：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——预计未来24小时内可能或者已经受台风影响，沿海或者陆地平均风力达6级以上，或者阵风8级以上并可能持续。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（2）台风黄色预警信号。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01345" cy="525145"/>
            <wp:effectExtent l="0" t="0" r="825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601345"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出现下列情形时，发布台风黄色预警信号：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——预计未来24小时内可能或者已经受台风影响，沿海或者陆地平均风力达8级以上，或者阵风10级以上并可能持续。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（3）台风橙色预警信号。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00710" cy="525780"/>
            <wp:effectExtent l="0" t="0" r="889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600710" cy="525780"/>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出现下列情形时，发布台风橙色预警信号：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——预计未来12小时内可能或者已经受台风影响，沿海或者陆地平均风力达10级以上，或者阵风12级以上并可能持续。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（4）台风红色预警信号。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00075" cy="525145"/>
            <wp:effectExtent l="0" t="0" r="952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600075"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出现下列情形时，发布台风红色预警信号。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——预计未来6小时内可能或者已经受台风影响，沿海或者陆地平均风力达12级以上，或者阵风达14级以上并可能持续。</w:t>
      </w:r>
    </w:p>
    <w:p>
      <w:pPr>
        <w:pStyle w:val="9"/>
        <w:shd w:val="clear" w:color="auto" w:fill="FFFFFF"/>
        <w:adjustRightInd w:val="0"/>
        <w:snapToGrid w:val="0"/>
        <w:spacing w:beforeAutospacing="0" w:afterAutospacing="0" w:line="560" w:lineRule="exact"/>
        <w:ind w:firstLine="643" w:firstLineChars="200"/>
        <w:jc w:val="both"/>
        <w:rPr>
          <w:rFonts w:hint="eastAsia" w:ascii="楷体_GB2312" w:eastAsia="楷体_GB2312"/>
          <w:b/>
          <w:color w:val="000000"/>
          <w:spacing w:val="0"/>
          <w:kern w:val="2"/>
          <w:sz w:val="32"/>
          <w:szCs w:val="32"/>
        </w:rPr>
      </w:pPr>
      <w:r>
        <w:rPr>
          <w:rFonts w:hint="eastAsia" w:ascii="楷体_GB2312" w:eastAsia="楷体_GB2312"/>
          <w:b/>
          <w:color w:val="000000"/>
          <w:spacing w:val="0"/>
          <w:kern w:val="2"/>
          <w:sz w:val="32"/>
          <w:szCs w:val="32"/>
        </w:rPr>
        <w:t>（二）暴雨</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（1）暴雨蓝色预警信号。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00710" cy="525780"/>
            <wp:effectExtent l="0" t="0" r="889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600710" cy="525780"/>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出现下列情形之一时，发布暴雨蓝色预警信号：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——预计未来1小时内降雨量将达30毫米以上，或者已达30毫米以上且降雨可能持续。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——预计未来6小时内降雨量将达50毫米以上，或者已达50毫米以上且降雨可能持续。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——预计未来24小时内降雨量将达70毫米以上，或者已达70毫米以上且降雨可能持续。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（2）暴雨黄色预警信号。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01345" cy="525145"/>
            <wp:effectExtent l="0" t="0" r="8255"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601345"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出现下列情形之一时，发布暴雨黄色预警信号：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——预计未来1小时内降雨量将达50毫米以上，或者已达50毫米以上且降雨可能持续。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——预计未来6小时内降雨量将达70毫米以上，或者已达70毫米以上且降雨可能持续。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——预计未来24小时内降雨量将达100毫米以上，或者已达100毫米以上且降雨可能持续。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（3）暴雨橙色预警信号。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00710" cy="525780"/>
            <wp:effectExtent l="0" t="0" r="889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600710" cy="525780"/>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出现下列情形之一时，发布暴雨橙色预警信号：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——预计未来1小时内降雨量将达70毫米以上，或者已达70毫米以上且降雨可能持续。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——预计未来6小时内降雨量将达100毫米以上，或者已达100毫米以上且降雨可能持续。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——预计未来24小时内降雨量将达150毫米以上，或者已达150毫米以上且降雨可能持续。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（4）暴雨红色预警信号。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571500" cy="499745"/>
            <wp:effectExtent l="0" t="0" r="0" b="146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a:stretch>
                      <a:fillRect/>
                    </a:stretch>
                  </pic:blipFill>
                  <pic:spPr>
                    <a:xfrm>
                      <a:off x="0" y="0"/>
                      <a:ext cx="571500" cy="4997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出现下列情形之一时，发布暴雨红色预警信号：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——预计未来1小时内降雨量将达100毫米以上，或者已达100毫米以上且降雨可能持续。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——预计未来6小时内降雨量将达150毫米以上，或者已达150毫米以上且降雨可能持续。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——预计未来24小时内降雨量将达200毫米以上，或者已达200毫米以上且降雨可能持续。</w:t>
      </w:r>
    </w:p>
    <w:p>
      <w:pPr>
        <w:pStyle w:val="9"/>
        <w:shd w:val="clear" w:color="auto" w:fill="FFFFFF"/>
        <w:adjustRightInd w:val="0"/>
        <w:snapToGrid w:val="0"/>
        <w:spacing w:beforeAutospacing="0" w:afterAutospacing="0" w:line="560" w:lineRule="exact"/>
        <w:ind w:firstLine="643" w:firstLineChars="200"/>
        <w:jc w:val="both"/>
        <w:rPr>
          <w:rFonts w:hint="eastAsia" w:ascii="楷体_GB2312" w:eastAsia="楷体_GB2312"/>
          <w:b/>
          <w:color w:val="000000"/>
          <w:spacing w:val="0"/>
          <w:kern w:val="2"/>
          <w:sz w:val="32"/>
          <w:szCs w:val="32"/>
        </w:rPr>
      </w:pPr>
      <w:r>
        <w:rPr>
          <w:rFonts w:hint="eastAsia" w:ascii="楷体_GB2312" w:eastAsia="楷体_GB2312"/>
          <w:b/>
          <w:color w:val="000000"/>
          <w:spacing w:val="0"/>
          <w:kern w:val="2"/>
          <w:sz w:val="32"/>
          <w:szCs w:val="32"/>
        </w:rPr>
        <w:t>（三）暴雪</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（1）暴雪蓝色预警信号。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00075" cy="525145"/>
            <wp:effectExtent l="0" t="0" r="9525"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8"/>
                    <a:stretch>
                      <a:fillRect/>
                    </a:stretch>
                  </pic:blipFill>
                  <pic:spPr>
                    <a:xfrm>
                      <a:off x="0" y="0"/>
                      <a:ext cx="600075"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出现下列情形时，发布暴雪蓝色预警信号：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——预计未来12小时内降雪量将达4毫米以上，或者已达4毫米以上且降雪持续，可能对交通或者农业有影响。</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（2）暴雪黄色预警信号。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01345" cy="525145"/>
            <wp:effectExtent l="0" t="0" r="8255"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9"/>
                    <a:stretch>
                      <a:fillRect/>
                    </a:stretch>
                  </pic:blipFill>
                  <pic:spPr>
                    <a:xfrm>
                      <a:off x="0" y="0"/>
                      <a:ext cx="601345"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出现下列情形时，发布暴雪黄色预警信号：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——预计未来12小时内降雪量将达6毫米以上，或者已达6毫米以上且降雪持续，可能对交通或者农业有影响。</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（3）暴雪橙色预警信号。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00075" cy="525145"/>
            <wp:effectExtent l="0" t="0" r="9525"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0"/>
                    <a:stretch>
                      <a:fillRect/>
                    </a:stretch>
                  </pic:blipFill>
                  <pic:spPr>
                    <a:xfrm>
                      <a:off x="0" y="0"/>
                      <a:ext cx="600075"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出现下列情形时，发布暴雪橙色预警信号：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——预计未来6小时内降雪量将达10毫米以上，或者已达10毫米以上且降雪持续，可能或者已经对交通或者农业有较大影响。</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（4）暴雪红色预警信号。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00075" cy="525145"/>
            <wp:effectExtent l="0" t="0" r="9525"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600075"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出现下列情形时，发布暴雪红色预警信号：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——预计未来6小时内降雪量将达15毫米以上，或者已达15毫米以上且降雪持续，可能或者已经对交通或者农业有较大影响。</w:t>
      </w:r>
    </w:p>
    <w:p>
      <w:pPr>
        <w:pStyle w:val="9"/>
        <w:shd w:val="clear" w:color="auto" w:fill="FFFFFF"/>
        <w:adjustRightInd w:val="0"/>
        <w:snapToGrid w:val="0"/>
        <w:spacing w:beforeAutospacing="0" w:afterAutospacing="0" w:line="560" w:lineRule="exact"/>
        <w:ind w:firstLine="643" w:firstLineChars="200"/>
        <w:jc w:val="both"/>
        <w:rPr>
          <w:rFonts w:hint="eastAsia" w:ascii="楷体_GB2312" w:eastAsia="楷体_GB2312"/>
          <w:b/>
          <w:color w:val="000000"/>
          <w:spacing w:val="0"/>
          <w:kern w:val="2"/>
          <w:sz w:val="32"/>
          <w:szCs w:val="32"/>
        </w:rPr>
      </w:pPr>
      <w:r>
        <w:rPr>
          <w:rFonts w:hint="eastAsia" w:ascii="楷体_GB2312" w:eastAsia="楷体_GB2312"/>
          <w:b/>
          <w:color w:val="000000"/>
          <w:spacing w:val="0"/>
          <w:kern w:val="2"/>
          <w:sz w:val="32"/>
          <w:szCs w:val="32"/>
        </w:rPr>
        <w:t>（四）寒潮</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（1）寒潮蓝色预警信号。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00075" cy="525145"/>
            <wp:effectExtent l="0" t="0" r="952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2"/>
                    <a:stretch>
                      <a:fillRect/>
                    </a:stretch>
                  </pic:blipFill>
                  <pic:spPr>
                    <a:xfrm>
                      <a:off x="0" y="0"/>
                      <a:ext cx="600075"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出现下列情形时，发布寒潮蓝色预警信号：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——预计未来48小时内最低气温将要下降8℃以上，最低气温小于等于4℃，陆地平均风力可达5级以上；或者气温已经下降8℃以上，最低气温小于等于4℃，平均风力达5级以上，并可能持续。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（2）寒潮黄色预警信号。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01345" cy="525145"/>
            <wp:effectExtent l="0" t="0" r="8255"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3"/>
                    <a:stretch>
                      <a:fillRect/>
                    </a:stretch>
                  </pic:blipFill>
                  <pic:spPr>
                    <a:xfrm>
                      <a:off x="0" y="0"/>
                      <a:ext cx="601345"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出现下列情形时，发布寒潮黄色预警信号：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——预计未来24小时内最低气温将要下降10℃以上，最低气温小于等于4℃，陆地平均风力可达6级以上；或者气温已经下降10℃以上，最低气温小于等于4℃，平均风力达6级以上，并可能持续。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hAnsi="仿宋"/>
          <w:spacing w:val="0"/>
          <w:sz w:val="32"/>
          <w:szCs w:val="32"/>
        </w:rPr>
      </w:pPr>
      <w:r>
        <w:rPr>
          <w:rFonts w:hint="eastAsia" w:ascii="仿宋_GB2312"/>
          <w:color w:val="000000"/>
          <w:spacing w:val="0"/>
          <w:kern w:val="2"/>
          <w:sz w:val="32"/>
          <w:szCs w:val="32"/>
        </w:rPr>
        <w:t>（3）寒潮橙色预警信号。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00075" cy="525145"/>
            <wp:effectExtent l="0" t="0" r="9525"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4"/>
                    <a:stretch>
                      <a:fillRect/>
                    </a:stretch>
                  </pic:blipFill>
                  <pic:spPr>
                    <a:xfrm>
                      <a:off x="0" y="0"/>
                      <a:ext cx="600075"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出现下列情形时，发布寒潮橙色预警信号：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——预计未来24小时内最低气温将要下降12℃以上，最低气温小于等于0℃，陆地平均风力可达6级以上；或者气温已经下降12℃以上，最低气温小于等于0℃，平均风力达6级以上，并可能持续。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（4）寒潮红色预警信号。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00075" cy="525145"/>
            <wp:effectExtent l="0" t="0" r="9525"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5"/>
                    <a:stretch>
                      <a:fillRect/>
                    </a:stretch>
                  </pic:blipFill>
                  <pic:spPr>
                    <a:xfrm>
                      <a:off x="0" y="0"/>
                      <a:ext cx="600075"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出现下列情形时，发布寒潮红色预警信号：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——预计未来24小时内最低气温将要下降16℃以上，最低气温小于等于0℃，陆地平均风力可达6级以上；或者气温已经下降16℃以上，最低气温小于等于0℃，平均风力达6级以上，并可能持续。</w:t>
      </w:r>
    </w:p>
    <w:p>
      <w:pPr>
        <w:pStyle w:val="9"/>
        <w:shd w:val="clear" w:color="auto" w:fill="FFFFFF"/>
        <w:adjustRightInd w:val="0"/>
        <w:snapToGrid w:val="0"/>
        <w:spacing w:beforeAutospacing="0" w:afterAutospacing="0" w:line="560" w:lineRule="exact"/>
        <w:ind w:firstLine="643" w:firstLineChars="200"/>
        <w:jc w:val="both"/>
        <w:rPr>
          <w:rFonts w:hint="eastAsia" w:ascii="楷体_GB2312" w:eastAsia="楷体_GB2312"/>
          <w:b/>
          <w:color w:val="000000"/>
          <w:spacing w:val="0"/>
          <w:kern w:val="2"/>
          <w:sz w:val="32"/>
          <w:szCs w:val="32"/>
        </w:rPr>
      </w:pPr>
      <w:r>
        <w:rPr>
          <w:rFonts w:hint="eastAsia" w:ascii="楷体_GB2312" w:eastAsia="楷体_GB2312"/>
          <w:b/>
          <w:color w:val="000000"/>
          <w:spacing w:val="0"/>
          <w:kern w:val="2"/>
          <w:sz w:val="32"/>
          <w:szCs w:val="32"/>
        </w:rPr>
        <w:t>（五）陆地大风</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（1）陆地大风蓝色预警信号。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hAnsi="仿宋"/>
          <w:spacing w:val="0"/>
          <w:sz w:val="32"/>
          <w:szCs w:val="32"/>
        </w:rPr>
        <w:drawing>
          <wp:inline distT="0" distB="0" distL="114300" distR="114300">
            <wp:extent cx="655320" cy="539750"/>
            <wp:effectExtent l="0" t="0" r="11430" b="1270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6"/>
                    <a:srcRect l="6825" t="16588" r="6587" b="12064"/>
                    <a:stretch>
                      <a:fillRect/>
                    </a:stretch>
                  </pic:blipFill>
                  <pic:spPr>
                    <a:xfrm>
                      <a:off x="0" y="0"/>
                      <a:ext cx="655320" cy="539750"/>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出现下列情形时，发布陆地大风蓝色预警信号：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——预计未来24小时内可能受大风影响，平均风力可达6级以上，或者阵风7级以上；或者已经受大风影响，平均风力为6～7级，或者阵风7～8级并可能持续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（2）陆地大风黄色预警信号。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hAnsi="仿宋"/>
          <w:spacing w:val="0"/>
          <w:sz w:val="32"/>
          <w:szCs w:val="32"/>
        </w:rPr>
        <w:drawing>
          <wp:inline distT="0" distB="0" distL="114300" distR="114300">
            <wp:extent cx="635635" cy="540385"/>
            <wp:effectExtent l="0" t="0" r="12065" b="1206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7"/>
                    <a:stretch>
                      <a:fillRect/>
                    </a:stretch>
                  </pic:blipFill>
                  <pic:spPr>
                    <a:xfrm>
                      <a:off x="0" y="0"/>
                      <a:ext cx="635635" cy="54038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出现下列情形时，发布陆地大风黄色预警信号：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——预计未来12小时内可能受大风影响，平均风力可达8级以上，或者阵风9级以上；或者已经受大风影响，平均风力为8～9级，或者阵风9～10级并可能持续。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（3）陆地大风橙色预警信号。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36270" cy="540385"/>
            <wp:effectExtent l="0" t="0" r="11430" b="1206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8"/>
                    <a:stretch>
                      <a:fillRect/>
                    </a:stretch>
                  </pic:blipFill>
                  <pic:spPr>
                    <a:xfrm>
                      <a:off x="0" y="0"/>
                      <a:ext cx="636270" cy="54038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出现下列情形时，发布陆地大风橙色预警信号：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——预计未来6小时内可能受大风影响，平均风力可达10级以上，或者阵风11级以上；或者已经受大风影响，平均风力为10～11级，或者阵风11～12级并可能持续。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（4）陆地大风红色预警信号。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35635" cy="540385"/>
            <wp:effectExtent l="0" t="0" r="12065" b="1206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9"/>
                    <a:stretch>
                      <a:fillRect/>
                    </a:stretch>
                  </pic:blipFill>
                  <pic:spPr>
                    <a:xfrm>
                      <a:off x="0" y="0"/>
                      <a:ext cx="635635" cy="54038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出现下列情形时，发布陆地大风红色预警信号：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——预计未来6小时内可能受大风影响，平均风力可达12级以上，或者阵风13级以上；或者已经受大风影响，平均风力为12级以上，或者阵风13级以上并可能持续。</w:t>
      </w:r>
    </w:p>
    <w:p>
      <w:pPr>
        <w:pStyle w:val="9"/>
        <w:shd w:val="clear" w:color="auto" w:fill="FFFFFF"/>
        <w:adjustRightInd w:val="0"/>
        <w:snapToGrid w:val="0"/>
        <w:spacing w:beforeAutospacing="0" w:afterAutospacing="0" w:line="560" w:lineRule="exact"/>
        <w:ind w:firstLine="643" w:firstLineChars="200"/>
        <w:jc w:val="both"/>
        <w:rPr>
          <w:rFonts w:hint="eastAsia" w:ascii="楷体_GB2312" w:eastAsia="楷体_GB2312"/>
          <w:b/>
          <w:color w:val="000000"/>
          <w:spacing w:val="0"/>
          <w:kern w:val="2"/>
          <w:sz w:val="32"/>
          <w:szCs w:val="32"/>
        </w:rPr>
      </w:pPr>
      <w:r>
        <w:rPr>
          <w:rFonts w:hint="eastAsia" w:ascii="楷体_GB2312" w:eastAsia="楷体_GB2312"/>
          <w:b/>
          <w:color w:val="000000"/>
          <w:spacing w:val="0"/>
          <w:kern w:val="2"/>
          <w:sz w:val="32"/>
          <w:szCs w:val="32"/>
        </w:rPr>
        <w:t>（六）海上大风</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（1）海上大风蓝色预警信号。</w:t>
      </w:r>
    </w:p>
    <w:p>
      <w:pPr>
        <w:pStyle w:val="9"/>
        <w:adjustRightInd w:val="0"/>
        <w:snapToGrid w:val="0"/>
        <w:spacing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hAnsi="仿宋"/>
          <w:spacing w:val="0"/>
          <w:sz w:val="32"/>
          <w:szCs w:val="32"/>
        </w:rPr>
        <w:drawing>
          <wp:inline distT="0" distB="0" distL="114300" distR="114300">
            <wp:extent cx="768985" cy="679450"/>
            <wp:effectExtent l="0" t="0" r="12065"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30"/>
                    <a:srcRect r="1625" b="13078"/>
                    <a:stretch>
                      <a:fillRect/>
                    </a:stretch>
                  </pic:blipFill>
                  <pic:spPr>
                    <a:xfrm>
                      <a:off x="0" y="0"/>
                      <a:ext cx="768985" cy="679450"/>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出现下列情形时，发布海上大风蓝色预警信号：</w:t>
      </w:r>
    </w:p>
    <w:p>
      <w:pPr>
        <w:pStyle w:val="9"/>
        <w:shd w:val="clear" w:color="auto" w:fill="FFFFFF"/>
        <w:adjustRightInd w:val="0"/>
        <w:snapToGrid w:val="0"/>
        <w:spacing w:beforeAutospacing="0" w:afterAutospacing="0" w:line="560" w:lineRule="exact"/>
        <w:jc w:val="both"/>
        <w:rPr>
          <w:rFonts w:hint="eastAsia" w:ascii="仿宋_GB2312"/>
          <w:color w:val="000000"/>
          <w:spacing w:val="0"/>
          <w:kern w:val="2"/>
          <w:sz w:val="32"/>
          <w:szCs w:val="32"/>
        </w:rPr>
      </w:pPr>
      <w:r>
        <w:rPr>
          <w:rFonts w:hint="eastAsia" w:ascii="仿宋_GB2312"/>
          <w:color w:val="000000"/>
          <w:spacing w:val="0"/>
          <w:kern w:val="2"/>
          <w:sz w:val="32"/>
          <w:szCs w:val="32"/>
        </w:rPr>
        <w:t>——预计未来24小时内可能受大风影响，平均风力可达7级以上，或者阵风8级以上；或者已经受大风影响，平均风力为7级或者阵风8级并可能持续。</w:t>
      </w:r>
    </w:p>
    <w:p>
      <w:pPr>
        <w:pStyle w:val="9"/>
        <w:shd w:val="clear" w:color="auto" w:fill="FFFFFF"/>
        <w:adjustRightInd w:val="0"/>
        <w:snapToGrid w:val="0"/>
        <w:spacing w:beforeAutospacing="0" w:afterAutospacing="0" w:line="560" w:lineRule="exact"/>
        <w:jc w:val="both"/>
        <w:rPr>
          <w:rFonts w:hint="eastAsia" w:ascii="仿宋_GB2312" w:hAnsi="仿宋"/>
          <w:spacing w:val="0"/>
          <w:sz w:val="32"/>
          <w:szCs w:val="32"/>
        </w:rPr>
      </w:pPr>
      <w:r>
        <w:rPr>
          <w:rFonts w:hint="eastAsia" w:ascii="仿宋_GB2312"/>
          <w:color w:val="000000"/>
          <w:spacing w:val="0"/>
          <w:kern w:val="2"/>
          <w:sz w:val="32"/>
          <w:szCs w:val="32"/>
        </w:rPr>
        <w:t>（2）海上大风黄色预警信号。</w:t>
      </w:r>
    </w:p>
    <w:p>
      <w:pPr>
        <w:pStyle w:val="9"/>
        <w:adjustRightInd w:val="0"/>
        <w:snapToGrid w:val="0"/>
        <w:spacing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hAnsi="仿宋"/>
          <w:spacing w:val="0"/>
          <w:sz w:val="32"/>
          <w:szCs w:val="32"/>
        </w:rPr>
        <w:drawing>
          <wp:inline distT="0" distB="0" distL="114300" distR="114300">
            <wp:extent cx="788035" cy="635635"/>
            <wp:effectExtent l="0" t="0" r="12065" b="1206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31"/>
                    <a:srcRect r="-1389" b="18219"/>
                    <a:stretch>
                      <a:fillRect/>
                    </a:stretch>
                  </pic:blipFill>
                  <pic:spPr>
                    <a:xfrm>
                      <a:off x="0" y="0"/>
                      <a:ext cx="788035" cy="63563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出现下列情形时，发布海上大风黄色预警信号：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——预计未来12小时内可能受大风影响，平均风力可达8级以上，或者阵风9级以上；或者已经受大风影响，平均风力为8～9级，或者阵风9～10级并可能持续。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（3）海上大风橙色预警信号。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36270" cy="540385"/>
            <wp:effectExtent l="0" t="0" r="11430" b="1206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32"/>
                    <a:stretch>
                      <a:fillRect/>
                    </a:stretch>
                  </pic:blipFill>
                  <pic:spPr>
                    <a:xfrm>
                      <a:off x="0" y="0"/>
                      <a:ext cx="636270" cy="54038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出现下列情形时，发布海上大风橙色预警信号：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——预计未来6小时内可能受大风影响，平均风力可达10级以上，或者阵风11级以上；或者已经受大风影响，平均风力为10～11级，或者阵风11～12级并可能持续。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（4）海上大风红色预警信号。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35635" cy="540385"/>
            <wp:effectExtent l="0" t="0" r="12065" b="1206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33"/>
                    <a:stretch>
                      <a:fillRect/>
                    </a:stretch>
                  </pic:blipFill>
                  <pic:spPr>
                    <a:xfrm>
                      <a:off x="0" y="0"/>
                      <a:ext cx="635635" cy="54038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出现下列情形时，发布海上大风红色预警信号：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——预计未来6小时内可能受大风影响，平均风力可达12级以上，或者阵风13级以上；或者已经受大风影响，平均风力为12级以上，或者阵风13级以上并可能持续。</w:t>
      </w:r>
    </w:p>
    <w:p>
      <w:pPr>
        <w:pStyle w:val="9"/>
        <w:shd w:val="clear" w:color="auto" w:fill="FFFFFF"/>
        <w:adjustRightInd w:val="0"/>
        <w:snapToGrid w:val="0"/>
        <w:spacing w:beforeAutospacing="0" w:afterAutospacing="0" w:line="560" w:lineRule="exact"/>
        <w:ind w:firstLine="643" w:firstLineChars="200"/>
        <w:jc w:val="both"/>
        <w:rPr>
          <w:rFonts w:hint="eastAsia" w:ascii="楷体_GB2312" w:eastAsia="楷体_GB2312"/>
          <w:b/>
          <w:color w:val="000000"/>
          <w:spacing w:val="0"/>
          <w:kern w:val="2"/>
          <w:sz w:val="32"/>
          <w:szCs w:val="32"/>
        </w:rPr>
      </w:pPr>
      <w:r>
        <w:rPr>
          <w:rFonts w:hint="eastAsia" w:ascii="楷体_GB2312" w:eastAsia="楷体_GB2312"/>
          <w:b/>
          <w:color w:val="000000"/>
          <w:spacing w:val="0"/>
          <w:kern w:val="2"/>
          <w:sz w:val="32"/>
          <w:szCs w:val="32"/>
        </w:rPr>
        <w:t>（七）沙尘暴</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hAnsi="仿宋"/>
          <w:spacing w:val="0"/>
          <w:sz w:val="32"/>
          <w:szCs w:val="32"/>
        </w:rPr>
      </w:pPr>
      <w:r>
        <w:rPr>
          <w:rFonts w:hint="eastAsia" w:ascii="仿宋_GB2312"/>
          <w:color w:val="000000"/>
          <w:spacing w:val="0"/>
          <w:kern w:val="2"/>
          <w:sz w:val="32"/>
          <w:szCs w:val="32"/>
        </w:rPr>
        <w:t>（1）沙尘暴黄色预警信号。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01345" cy="525145"/>
            <wp:effectExtent l="0" t="0" r="8255" b="825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34"/>
                    <a:stretch>
                      <a:fillRect/>
                    </a:stretch>
                  </pic:blipFill>
                  <pic:spPr>
                    <a:xfrm>
                      <a:off x="0" y="0"/>
                      <a:ext cx="601345"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出现下列情形时，发布沙尘暴黄色预警信号：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——预计未来12小时内可能出现沙尘暴天气（能见度小于1000米），或者已经出现沙尘暴天气并可能持续。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（2）沙尘暴橙色预警信号。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00710" cy="525780"/>
            <wp:effectExtent l="0" t="0" r="889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35"/>
                    <a:stretch>
                      <a:fillRect/>
                    </a:stretch>
                  </pic:blipFill>
                  <pic:spPr>
                    <a:xfrm>
                      <a:off x="0" y="0"/>
                      <a:ext cx="600710" cy="525780"/>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出现下列情形时，发布沙尘暴橙色预警信号：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——预计未来6小时内可能出现强沙尘暴天气（能见度小于500米），或者已经出现强沙尘暴天气并可能持续。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（3）沙尘暴红色预警信号。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00710" cy="525780"/>
            <wp:effectExtent l="0" t="0" r="889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36"/>
                    <a:stretch>
                      <a:fillRect/>
                    </a:stretch>
                  </pic:blipFill>
                  <pic:spPr>
                    <a:xfrm>
                      <a:off x="0" y="0"/>
                      <a:ext cx="600710" cy="525780"/>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出现下列情形时，发布沙尘暴红色预警信号：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——预计未来6小时内可能出现特强沙尘暴天气（能见度小于50米），或者已经出现特强沙尘暴天气并可能持续。</w:t>
      </w:r>
    </w:p>
    <w:p>
      <w:pPr>
        <w:pStyle w:val="9"/>
        <w:shd w:val="clear" w:color="auto" w:fill="FFFFFF"/>
        <w:adjustRightInd w:val="0"/>
        <w:snapToGrid w:val="0"/>
        <w:spacing w:beforeAutospacing="0" w:afterAutospacing="0" w:line="560" w:lineRule="exact"/>
        <w:ind w:firstLine="643" w:firstLineChars="200"/>
        <w:jc w:val="both"/>
        <w:rPr>
          <w:rFonts w:hint="eastAsia" w:ascii="楷体_GB2312" w:eastAsia="楷体_GB2312"/>
          <w:b/>
          <w:color w:val="000000"/>
          <w:spacing w:val="0"/>
          <w:kern w:val="2"/>
          <w:sz w:val="32"/>
          <w:szCs w:val="32"/>
        </w:rPr>
      </w:pPr>
      <w:r>
        <w:rPr>
          <w:rFonts w:hint="eastAsia" w:ascii="楷体_GB2312" w:eastAsia="楷体_GB2312"/>
          <w:b/>
          <w:color w:val="000000"/>
          <w:spacing w:val="0"/>
          <w:kern w:val="2"/>
          <w:sz w:val="32"/>
          <w:szCs w:val="32"/>
        </w:rPr>
        <w:t>（八）高温</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（1）高温黄色预警信号。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26110" cy="525780"/>
            <wp:effectExtent l="0" t="0" r="254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37"/>
                    <a:stretch>
                      <a:fillRect/>
                    </a:stretch>
                  </pic:blipFill>
                  <pic:spPr>
                    <a:xfrm>
                      <a:off x="0" y="0"/>
                      <a:ext cx="626110" cy="525780"/>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出现下列情形时，发布高温黄色预警信号：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——预计未来连3天日最高气温将在35℃以上。</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（2）高温橙色预警信号。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26110" cy="525780"/>
            <wp:effectExtent l="0" t="0" r="254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38"/>
                    <a:stretch>
                      <a:fillRect/>
                    </a:stretch>
                  </pic:blipFill>
                  <pic:spPr>
                    <a:xfrm>
                      <a:off x="0" y="0"/>
                      <a:ext cx="626110" cy="525780"/>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出现下列情形时，发布高温橙色预警信号：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——预计未来24小时内最高气温将升至37℃以上。</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（3）高温红色预警信号。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24840" cy="525145"/>
            <wp:effectExtent l="0" t="0" r="3810" b="825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39"/>
                    <a:stretch>
                      <a:fillRect/>
                    </a:stretch>
                  </pic:blipFill>
                  <pic:spPr>
                    <a:xfrm>
                      <a:off x="0" y="0"/>
                      <a:ext cx="624840"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出现下列情形时，发布高温红色预警信号：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——预计未来24小时内最高气温将升至40℃以上。</w:t>
      </w:r>
    </w:p>
    <w:p>
      <w:pPr>
        <w:pStyle w:val="9"/>
        <w:shd w:val="clear" w:color="auto" w:fill="FFFFFF"/>
        <w:adjustRightInd w:val="0"/>
        <w:snapToGrid w:val="0"/>
        <w:spacing w:beforeAutospacing="0" w:afterAutospacing="0" w:line="560" w:lineRule="exact"/>
        <w:ind w:firstLine="643" w:firstLineChars="200"/>
        <w:jc w:val="both"/>
        <w:rPr>
          <w:rFonts w:hint="eastAsia" w:ascii="楷体_GB2312" w:eastAsia="楷体_GB2312"/>
          <w:b/>
          <w:color w:val="000000"/>
          <w:spacing w:val="0"/>
          <w:kern w:val="2"/>
          <w:sz w:val="32"/>
          <w:szCs w:val="32"/>
        </w:rPr>
      </w:pPr>
      <w:r>
        <w:rPr>
          <w:rFonts w:hint="eastAsia" w:ascii="楷体_GB2312" w:eastAsia="楷体_GB2312"/>
          <w:b/>
          <w:color w:val="000000"/>
          <w:spacing w:val="0"/>
          <w:kern w:val="2"/>
          <w:sz w:val="32"/>
          <w:szCs w:val="32"/>
        </w:rPr>
        <w:t>（九）干旱</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（1）干旱橙色预警信号。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24840" cy="525145"/>
            <wp:effectExtent l="0" t="0" r="3810" b="825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40"/>
                    <a:stretch>
                      <a:fillRect/>
                    </a:stretch>
                  </pic:blipFill>
                  <pic:spPr>
                    <a:xfrm>
                      <a:off x="0" y="0"/>
                      <a:ext cx="624840"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出现下列情形时，发布干旱橙色预警信号：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——预计未来7天3个以上开发区、街镇综合气象干旱指数达到重旱(气象干旱为25～50年一遇)，或者有40%以上的农作物受旱。</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（2）干旱红色预警信号。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24840" cy="525145"/>
            <wp:effectExtent l="0" t="0" r="3810" b="825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41"/>
                    <a:stretch>
                      <a:fillRect/>
                    </a:stretch>
                  </pic:blipFill>
                  <pic:spPr>
                    <a:xfrm>
                      <a:off x="0" y="0"/>
                      <a:ext cx="624840"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出现下列情形时，发布干旱红色预警信号：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——预计未来7天3个以上开发区、街镇综合气象干旱指数达到特旱(气象干旱为50年以上一遇)，或者有60%以上的农作物受旱。</w:t>
      </w:r>
    </w:p>
    <w:p>
      <w:pPr>
        <w:pStyle w:val="9"/>
        <w:shd w:val="clear" w:color="auto" w:fill="FFFFFF"/>
        <w:adjustRightInd w:val="0"/>
        <w:snapToGrid w:val="0"/>
        <w:spacing w:beforeAutospacing="0" w:afterAutospacing="0" w:line="560" w:lineRule="exact"/>
        <w:ind w:firstLine="643" w:firstLineChars="200"/>
        <w:jc w:val="both"/>
        <w:rPr>
          <w:rFonts w:hint="eastAsia" w:ascii="楷体_GB2312" w:eastAsia="楷体_GB2312"/>
          <w:b/>
          <w:color w:val="000000"/>
          <w:spacing w:val="0"/>
          <w:kern w:val="2"/>
          <w:sz w:val="32"/>
          <w:szCs w:val="32"/>
        </w:rPr>
      </w:pPr>
      <w:r>
        <w:rPr>
          <w:rFonts w:hint="eastAsia" w:ascii="楷体_GB2312" w:eastAsia="楷体_GB2312"/>
          <w:b/>
          <w:color w:val="000000"/>
          <w:spacing w:val="0"/>
          <w:kern w:val="2"/>
          <w:sz w:val="32"/>
          <w:szCs w:val="32"/>
        </w:rPr>
        <w:t>（十）雷电</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hAnsi="仿宋"/>
          <w:spacing w:val="0"/>
          <w:sz w:val="32"/>
          <w:szCs w:val="32"/>
        </w:rPr>
      </w:pPr>
      <w:r>
        <w:rPr>
          <w:rFonts w:hint="eastAsia" w:ascii="仿宋_GB2312"/>
          <w:color w:val="000000"/>
          <w:spacing w:val="0"/>
          <w:kern w:val="2"/>
          <w:sz w:val="32"/>
          <w:szCs w:val="32"/>
        </w:rPr>
        <w:t>（1）雷电黄色预警信号。</w:t>
      </w:r>
    </w:p>
    <w:p>
      <w:pPr>
        <w:pStyle w:val="9"/>
        <w:adjustRightInd w:val="0"/>
        <w:snapToGrid w:val="0"/>
        <w:spacing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24840" cy="525145"/>
            <wp:effectExtent l="0" t="0" r="3810" b="825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42"/>
                    <a:stretch>
                      <a:fillRect/>
                    </a:stretch>
                  </pic:blipFill>
                  <pic:spPr>
                    <a:xfrm>
                      <a:off x="0" y="0"/>
                      <a:ext cx="624840"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出现下列情形时，发布雷电黄色预警信号：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——预计未来6小时内可能发生雷电活动，可能会造成雷电灾害事故。</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（2）雷电橙色预警信号。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24840" cy="525145"/>
            <wp:effectExtent l="0" t="0" r="3810" b="825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43"/>
                    <a:stretch>
                      <a:fillRect/>
                    </a:stretch>
                  </pic:blipFill>
                  <pic:spPr>
                    <a:xfrm>
                      <a:off x="0" y="0"/>
                      <a:ext cx="624840"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出现下列情形时，发布雷电橙色预警信号：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——预计未来2小时内发生雷电活动的可能性很大，或者已经受雷电活动影响，并可能持续，出现雷电灾害事故的可能性比较大。</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（3）雷电红色预警信号。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24840" cy="525145"/>
            <wp:effectExtent l="0" t="0" r="3810" b="825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44"/>
                    <a:stretch>
                      <a:fillRect/>
                    </a:stretch>
                  </pic:blipFill>
                  <pic:spPr>
                    <a:xfrm>
                      <a:off x="0" y="0"/>
                      <a:ext cx="624840"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出现下列情形时，发布雷电红色预警信号：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——预计未来2小时内发生雷电活动的可能性非常大，或者已经有强烈的雷电活动发生，并可能持续，出现雷电灾害事故的可能性非常大。</w:t>
      </w:r>
    </w:p>
    <w:p>
      <w:pPr>
        <w:pStyle w:val="9"/>
        <w:shd w:val="clear" w:color="auto" w:fill="FFFFFF"/>
        <w:adjustRightInd w:val="0"/>
        <w:snapToGrid w:val="0"/>
        <w:spacing w:beforeAutospacing="0" w:afterAutospacing="0" w:line="560" w:lineRule="exact"/>
        <w:ind w:firstLine="643" w:firstLineChars="200"/>
        <w:jc w:val="both"/>
        <w:rPr>
          <w:rFonts w:hint="eastAsia" w:ascii="楷体_GB2312" w:eastAsia="楷体_GB2312"/>
          <w:b/>
          <w:color w:val="000000"/>
          <w:spacing w:val="0"/>
          <w:kern w:val="2"/>
          <w:sz w:val="32"/>
          <w:szCs w:val="32"/>
        </w:rPr>
      </w:pPr>
      <w:r>
        <w:rPr>
          <w:rFonts w:hint="eastAsia" w:ascii="楷体_GB2312" w:eastAsia="楷体_GB2312"/>
          <w:b/>
          <w:color w:val="000000"/>
          <w:spacing w:val="0"/>
          <w:kern w:val="2"/>
          <w:sz w:val="32"/>
          <w:szCs w:val="32"/>
        </w:rPr>
        <w:t>（十一）雷雨大风</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（1）雷雨大风蓝色预警信号。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730250" cy="668655"/>
            <wp:effectExtent l="0" t="0" r="12700" b="1714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45"/>
                    <a:stretch>
                      <a:fillRect/>
                    </a:stretch>
                  </pic:blipFill>
                  <pic:spPr>
                    <a:xfrm>
                      <a:off x="0" y="0"/>
                      <a:ext cx="730250" cy="66865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出现下列情形时，发布雷雨大风蓝色预警信号：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——预计未来6小时内将受雷雨大风影响，阵风可达6级以上并有雷电活动，可能伴有短时强降水、小冰雹；或者已经受雷雨大风影响，阵风已达6-7级并有雷电活动，且可能持续。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（2）雷雨大风黄色预警信号。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56590" cy="558800"/>
            <wp:effectExtent l="0" t="0" r="10160" b="1270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46"/>
                    <a:stretch>
                      <a:fillRect/>
                    </a:stretch>
                  </pic:blipFill>
                  <pic:spPr>
                    <a:xfrm>
                      <a:off x="0" y="0"/>
                      <a:ext cx="656590" cy="558800"/>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出现下列情形时，发布雷雨大风黄色预警信号：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——预计未来6小时内将受雷雨大风影响，阵风可达8级以上并有雷电活动，可能伴有短时强降水、小冰雹；或者已经受雷雨大风影响，阵风已达8-9级并有雷电活动，且可能持续。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（3）雷雨大风橙色预警信号。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92785" cy="581660"/>
            <wp:effectExtent l="0" t="0" r="12065" b="889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47"/>
                    <a:stretch>
                      <a:fillRect/>
                    </a:stretch>
                  </pic:blipFill>
                  <pic:spPr>
                    <a:xfrm>
                      <a:off x="0" y="0"/>
                      <a:ext cx="692785" cy="581660"/>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出现下列情形时，发布雷雨大风橙色预警信号：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——预计未来2小时内将受雷雨大风影响，阵风可达10级以上并有强雷电活动，可能伴有短时强降水、冰雹；或者已经受雷雨大风影响，阵风已达10-11级并有强雷电活动，且可能持续。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（4）雷雨大风红色预警信号。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77545" cy="577215"/>
            <wp:effectExtent l="0" t="0" r="8255" b="133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48"/>
                    <a:stretch>
                      <a:fillRect/>
                    </a:stretch>
                  </pic:blipFill>
                  <pic:spPr>
                    <a:xfrm>
                      <a:off x="0" y="0"/>
                      <a:ext cx="677545" cy="57721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出现下列情形时，发布雷雨大风红色预警信号：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——预计未来2小时内将受雷雨大风影响，阵风可达12级以上并有强雷电活动，可能伴有短时强降水、冰雹；或者已经受雷雨大风影响，阵风已达12级以上并有强雷电活动，且可能持续。</w:t>
      </w:r>
    </w:p>
    <w:p>
      <w:pPr>
        <w:pStyle w:val="9"/>
        <w:shd w:val="clear" w:color="auto" w:fill="FFFFFF"/>
        <w:adjustRightInd w:val="0"/>
        <w:snapToGrid w:val="0"/>
        <w:spacing w:beforeAutospacing="0" w:afterAutospacing="0" w:line="560" w:lineRule="exact"/>
        <w:ind w:firstLine="643" w:firstLineChars="200"/>
        <w:jc w:val="both"/>
        <w:rPr>
          <w:rFonts w:hint="eastAsia" w:ascii="楷体_GB2312" w:eastAsia="楷体_GB2312"/>
          <w:b/>
          <w:color w:val="000000"/>
          <w:spacing w:val="0"/>
          <w:kern w:val="2"/>
          <w:sz w:val="32"/>
          <w:szCs w:val="32"/>
        </w:rPr>
      </w:pPr>
      <w:r>
        <w:rPr>
          <w:rFonts w:hint="eastAsia" w:ascii="楷体_GB2312" w:eastAsia="楷体_GB2312"/>
          <w:b/>
          <w:color w:val="000000"/>
          <w:spacing w:val="0"/>
          <w:kern w:val="2"/>
          <w:sz w:val="32"/>
          <w:szCs w:val="32"/>
        </w:rPr>
        <w:t>（十二）冰雹</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（1）冰雹橙色预警信号。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spacing w:val="0"/>
        </w:rPr>
        <w:drawing>
          <wp:inline distT="0" distB="0" distL="114300" distR="114300">
            <wp:extent cx="603885" cy="525780"/>
            <wp:effectExtent l="0" t="0" r="5715"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49"/>
                    <a:srcRect l="8418" t="13895" r="10953" b="15923"/>
                    <a:stretch>
                      <a:fillRect/>
                    </a:stretch>
                  </pic:blipFill>
                  <pic:spPr>
                    <a:xfrm>
                      <a:off x="0" y="0"/>
                      <a:ext cx="603885" cy="525780"/>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出现下列情形时，发布冰雹橙色预警信号：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——预计未来6小时内可能出现冰雹天气，并可能造成雹灾。</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（2）冰雹红色预警信号。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24840" cy="525145"/>
            <wp:effectExtent l="0" t="0" r="3810" b="825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50"/>
                    <a:stretch>
                      <a:fillRect/>
                    </a:stretch>
                  </pic:blipFill>
                  <pic:spPr>
                    <a:xfrm>
                      <a:off x="0" y="0"/>
                      <a:ext cx="624840"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出现下列情形时，发布冰雹红色预警信号：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——预计未来2小时内出现冰雹的可能性极大，并可能造成重雹灾。</w:t>
      </w:r>
    </w:p>
    <w:p>
      <w:pPr>
        <w:pStyle w:val="9"/>
        <w:shd w:val="clear" w:color="auto" w:fill="FFFFFF"/>
        <w:adjustRightInd w:val="0"/>
        <w:snapToGrid w:val="0"/>
        <w:spacing w:beforeAutospacing="0" w:afterAutospacing="0" w:line="560" w:lineRule="exact"/>
        <w:ind w:firstLine="643" w:firstLineChars="200"/>
        <w:jc w:val="both"/>
        <w:rPr>
          <w:rFonts w:hint="eastAsia" w:ascii="楷体_GB2312" w:eastAsia="楷体_GB2312"/>
          <w:b/>
          <w:color w:val="000000"/>
          <w:spacing w:val="0"/>
          <w:kern w:val="2"/>
          <w:sz w:val="32"/>
          <w:szCs w:val="32"/>
        </w:rPr>
      </w:pPr>
      <w:r>
        <w:rPr>
          <w:rFonts w:hint="eastAsia" w:ascii="楷体_GB2312" w:eastAsia="楷体_GB2312"/>
          <w:b/>
          <w:color w:val="000000"/>
          <w:spacing w:val="0"/>
          <w:kern w:val="2"/>
          <w:sz w:val="32"/>
          <w:szCs w:val="32"/>
        </w:rPr>
        <w:t>（十三）霜冻</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hAnsi="仿宋"/>
          <w:spacing w:val="0"/>
          <w:sz w:val="32"/>
          <w:szCs w:val="32"/>
        </w:rPr>
      </w:pPr>
      <w:r>
        <w:rPr>
          <w:rFonts w:hint="eastAsia" w:ascii="仿宋_GB2312"/>
          <w:color w:val="000000"/>
          <w:spacing w:val="0"/>
          <w:kern w:val="2"/>
          <w:sz w:val="32"/>
          <w:szCs w:val="32"/>
        </w:rPr>
        <w:t>（1）霜冻蓝色预警信号。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624840" cy="525145"/>
            <wp:effectExtent l="0" t="0" r="3810" b="825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51"/>
                    <a:stretch>
                      <a:fillRect/>
                    </a:stretch>
                  </pic:blipFill>
                  <pic:spPr>
                    <a:xfrm>
                      <a:off x="0" y="0"/>
                      <a:ext cx="624840"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出现下列情形时，发布霜冻蓝色预警信号：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——预计未来48小时内地面最低温度将要降到0℃以下，对农业将产生影响，或者已经降到0℃以下，对农业已经产生影响，并可能持续。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（2）霜冻黄色预警信号。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spacing w:val="0"/>
          <w:sz w:val="32"/>
          <w:szCs w:val="32"/>
        </w:rPr>
        <w:t>：</w:t>
      </w:r>
      <w:r>
        <w:rPr>
          <w:rFonts w:hint="eastAsia" w:ascii="仿宋_GB2312" w:hAnsi="仿宋"/>
          <w:spacing w:val="0"/>
          <w:sz w:val="32"/>
          <w:szCs w:val="32"/>
        </w:rPr>
        <w:drawing>
          <wp:inline distT="0" distB="0" distL="114300" distR="114300">
            <wp:extent cx="714375" cy="600075"/>
            <wp:effectExtent l="0" t="0" r="9525" b="952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52"/>
                    <a:stretch>
                      <a:fillRect/>
                    </a:stretch>
                  </pic:blipFill>
                  <pic:spPr>
                    <a:xfrm>
                      <a:off x="0" y="0"/>
                      <a:ext cx="714375" cy="60007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出现下列情形时，发布霜冻黄色预警信号——预计未来24小时内地面最低温度将要降到－3℃以下，对农业将产生严重影响，或者已经降到－3℃以下，对农业已经产生严重影响，并可能持续。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（3）霜冻橙色预警信号。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hAnsi="仿宋"/>
          <w:spacing w:val="0"/>
          <w:sz w:val="32"/>
          <w:szCs w:val="32"/>
        </w:rPr>
        <w:drawing>
          <wp:inline distT="0" distB="0" distL="114300" distR="114300">
            <wp:extent cx="624840" cy="525145"/>
            <wp:effectExtent l="0" t="0" r="381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53"/>
                    <a:stretch>
                      <a:fillRect/>
                    </a:stretch>
                  </pic:blipFill>
                  <pic:spPr>
                    <a:xfrm>
                      <a:off x="0" y="0"/>
                      <a:ext cx="624840"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出现下列情形时，发布霜冻橙色预警信号：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——预计未来24小时内地面最低温度将要下降到－5℃以下，对农业将产生严重影响，或者已经降到－5℃以下，对农业已经产生严重影响，并将持续。</w:t>
      </w:r>
    </w:p>
    <w:p>
      <w:pPr>
        <w:pStyle w:val="9"/>
        <w:shd w:val="clear" w:color="auto" w:fill="FFFFFF"/>
        <w:adjustRightInd w:val="0"/>
        <w:snapToGrid w:val="0"/>
        <w:spacing w:beforeAutospacing="0" w:afterAutospacing="0" w:line="560" w:lineRule="exact"/>
        <w:ind w:firstLine="643" w:firstLineChars="200"/>
        <w:jc w:val="both"/>
        <w:rPr>
          <w:rFonts w:hint="eastAsia" w:ascii="楷体_GB2312" w:eastAsia="楷体_GB2312"/>
          <w:b/>
          <w:color w:val="000000"/>
          <w:spacing w:val="0"/>
          <w:kern w:val="2"/>
          <w:sz w:val="32"/>
          <w:szCs w:val="32"/>
        </w:rPr>
      </w:pPr>
      <w:r>
        <w:rPr>
          <w:rFonts w:hint="eastAsia" w:ascii="楷体_GB2312" w:eastAsia="楷体_GB2312"/>
          <w:b/>
          <w:color w:val="000000"/>
          <w:spacing w:val="0"/>
          <w:kern w:val="2"/>
          <w:sz w:val="32"/>
          <w:szCs w:val="32"/>
        </w:rPr>
        <w:t>（十四）大雾</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hAnsi="仿宋"/>
          <w:spacing w:val="0"/>
          <w:sz w:val="32"/>
          <w:szCs w:val="32"/>
        </w:rPr>
      </w:pPr>
      <w:r>
        <w:rPr>
          <w:rFonts w:hint="eastAsia" w:ascii="仿宋_GB2312"/>
          <w:color w:val="000000"/>
          <w:spacing w:val="0"/>
          <w:kern w:val="2"/>
          <w:sz w:val="32"/>
          <w:szCs w:val="32"/>
        </w:rPr>
        <w:t>（1）大雾黄色预警信号。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hAnsi="仿宋"/>
          <w:spacing w:val="0"/>
          <w:sz w:val="32"/>
          <w:szCs w:val="32"/>
        </w:rPr>
        <w:drawing>
          <wp:inline distT="0" distB="0" distL="114300" distR="114300">
            <wp:extent cx="601345" cy="525145"/>
            <wp:effectExtent l="0" t="0" r="8255" b="825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54"/>
                    <a:stretch>
                      <a:fillRect/>
                    </a:stretch>
                  </pic:blipFill>
                  <pic:spPr>
                    <a:xfrm>
                      <a:off x="0" y="0"/>
                      <a:ext cx="601345"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出现下列情形时，发布大雾黄色预警信号：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——预计未来12小时内可能出现能见度小于500米的雾，或者已经出现能见度小于500米、大于等于200米的雾并将持续。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（2）大雾橙色预警信号。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hAnsi="仿宋"/>
          <w:spacing w:val="0"/>
          <w:sz w:val="32"/>
          <w:szCs w:val="32"/>
        </w:rPr>
        <w:drawing>
          <wp:inline distT="0" distB="0" distL="114300" distR="114300">
            <wp:extent cx="621030" cy="5257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55"/>
                    <a:srcRect l="12383" t="18216" r="12540" b="18256"/>
                    <a:stretch>
                      <a:fillRect/>
                    </a:stretch>
                  </pic:blipFill>
                  <pic:spPr>
                    <a:xfrm>
                      <a:off x="0" y="0"/>
                      <a:ext cx="621030" cy="525780"/>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出现下列情形时，发布大雾橙色预警信号：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——预计未来6小时内可能出现能见度小于200米的雾，或者已经出现能见度小于200米、大于等于50米的雾并将持续。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（3）大雾红色预警信号。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hAnsi="仿宋"/>
          <w:spacing w:val="0"/>
          <w:sz w:val="32"/>
          <w:szCs w:val="32"/>
        </w:rPr>
        <w:drawing>
          <wp:inline distT="0" distB="0" distL="114300" distR="114300">
            <wp:extent cx="600075" cy="525145"/>
            <wp:effectExtent l="0" t="0" r="9525" b="825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56"/>
                    <a:stretch>
                      <a:fillRect/>
                    </a:stretch>
                  </pic:blipFill>
                  <pic:spPr>
                    <a:xfrm>
                      <a:off x="0" y="0"/>
                      <a:ext cx="600075"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出现下列情形时，发布大雾红色预警信号：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——预计未来2小时内可能出现能见度小于50米的雾，或者已经出现能见度小于50米的雾并将持续。</w:t>
      </w:r>
    </w:p>
    <w:p>
      <w:pPr>
        <w:pStyle w:val="9"/>
        <w:shd w:val="clear" w:color="auto" w:fill="FFFFFF"/>
        <w:adjustRightInd w:val="0"/>
        <w:snapToGrid w:val="0"/>
        <w:spacing w:beforeAutospacing="0" w:afterAutospacing="0" w:line="560" w:lineRule="exact"/>
        <w:ind w:firstLine="643" w:firstLineChars="200"/>
        <w:jc w:val="both"/>
        <w:rPr>
          <w:rFonts w:hint="eastAsia" w:ascii="楷体_GB2312" w:eastAsia="楷体_GB2312"/>
          <w:b/>
          <w:color w:val="000000"/>
          <w:spacing w:val="0"/>
          <w:kern w:val="2"/>
          <w:sz w:val="32"/>
          <w:szCs w:val="32"/>
        </w:rPr>
      </w:pPr>
      <w:r>
        <w:rPr>
          <w:rFonts w:hint="eastAsia" w:ascii="楷体_GB2312" w:eastAsia="楷体_GB2312"/>
          <w:b/>
          <w:color w:val="000000"/>
          <w:spacing w:val="0"/>
          <w:kern w:val="2"/>
          <w:sz w:val="32"/>
          <w:szCs w:val="32"/>
        </w:rPr>
        <w:t>（十五）霾</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hAnsi="仿宋"/>
          <w:spacing w:val="0"/>
          <w:sz w:val="32"/>
          <w:szCs w:val="32"/>
        </w:rPr>
      </w:pPr>
      <w:r>
        <w:rPr>
          <w:rFonts w:hint="eastAsia" w:ascii="仿宋_GB2312"/>
          <w:color w:val="000000"/>
          <w:spacing w:val="0"/>
          <w:kern w:val="2"/>
          <w:sz w:val="32"/>
          <w:szCs w:val="32"/>
        </w:rPr>
        <w:t>（1）霾黄色预警信号。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hAnsi="仿宋"/>
          <w:spacing w:val="0"/>
          <w:sz w:val="32"/>
          <w:szCs w:val="32"/>
        </w:rPr>
        <w:drawing>
          <wp:inline distT="0" distB="0" distL="114300" distR="114300">
            <wp:extent cx="671830" cy="539115"/>
            <wp:effectExtent l="0" t="0" r="13970" b="1333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57"/>
                    <a:stretch>
                      <a:fillRect/>
                    </a:stretch>
                  </pic:blipFill>
                  <pic:spPr>
                    <a:xfrm>
                      <a:off x="0" y="0"/>
                      <a:ext cx="671830" cy="53911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出现下列情形之一时，发布霾黄色预警信号：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——预计未来24小时内可能出现能见度小于3000米且相对湿度小于80%的霾并将持续，或实况已出现能见度小于3000米且相对湿度小于80%的霾并可能持续；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24小时内可能出现能见度小于3000米且相对湿度大于等于80%、PM2.5浓度大于115微克/立方米且小于等于150微克/立方米的霾并将持续，或实况已出现能见度小于3000米且相对湿度大于等于80%、PM2.5浓度大于115微克/立方米且小于等于150微克/立方米的霾并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24小时内可能出现能见度小于5000米PM2.5浓度大于150微克/立方米且小于等于250微克/立方米的霾并将持续，或实况已出现能见度小于5000米PM2.5浓度大于150微克/立方米且小于等于250微克/立方米的霾并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（2）霾橙色预警信号。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hAnsi="仿宋"/>
          <w:spacing w:val="0"/>
          <w:sz w:val="32"/>
          <w:szCs w:val="32"/>
        </w:rPr>
        <w:drawing>
          <wp:inline distT="0" distB="0" distL="114300" distR="114300">
            <wp:extent cx="671830" cy="539115"/>
            <wp:effectExtent l="0" t="0" r="13970" b="1333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58"/>
                    <a:stretch>
                      <a:fillRect/>
                    </a:stretch>
                  </pic:blipFill>
                  <pic:spPr>
                    <a:xfrm>
                      <a:off x="0" y="0"/>
                      <a:ext cx="671830" cy="53911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出现下列情形之一时，发布霾橙色预警信号：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——预计未来24小时内可能出现能见度小于2000米且相对湿度小于80%的霾并将持续，或实况已出现能见度小于2000米且相对湿度小于80%的霾并可能持续；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24小时内可能出现能见度小于2000米且相对湿度大于等于80%、PM2.5浓度大于150微克/立方米且小于等于250微克/立方米的霾并将持续，或实况已出现能见度小于2000米且相对湿度大于等于80%、PM2.5浓度大于150微克/立方米且小于等于250微克/立方米的霾并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24小时内可能出现能见度小于5000米PM2.5浓度大于250微克/立方米且小于等于500微克/立方米的霾并将持续，或实况已出现能见度小于5000米PM2.5浓度大于250微克/立方米且小于等于500微克/立方米的霾并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（3）霾红色预警信号。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hAnsi="仿宋"/>
          <w:spacing w:val="0"/>
          <w:sz w:val="32"/>
          <w:szCs w:val="32"/>
        </w:rPr>
        <w:drawing>
          <wp:inline distT="0" distB="0" distL="114300" distR="114300">
            <wp:extent cx="634365" cy="539115"/>
            <wp:effectExtent l="0" t="0" r="13335" b="1333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59"/>
                    <a:stretch>
                      <a:fillRect/>
                    </a:stretch>
                  </pic:blipFill>
                  <pic:spPr>
                    <a:xfrm>
                      <a:off x="0" y="0"/>
                      <a:ext cx="634365" cy="53911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出现下列情形之一时，发布霾红色预警信号：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——预计未来24小时内可能出现能见度小于1000米且相对湿度小于80%的霾并将持续，或实况已出现能见度小于1000米且相对湿度小于80%的霾并可能持续；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24小时内可能出现能见度小于1000米且相对湿度大于等于80%、PM2.5浓度大于250微克/立方米且小于等于500微克/立方米的霾并将持续，或实况已出现能见度小于1000米且相对湿度大于等于80%，PM2.5浓度大于250微克/立方米且小于等于500微克/立方米的霾并可能持续；</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——预计未来24小时内可能出现能见度小于5000米PM2.5浓度大于500微克/立方米的霾并将持续，或实况已出现能见度小于5000米PM2.5浓度大于500微克/立方米的霾并可能持续。</w:t>
      </w:r>
    </w:p>
    <w:p>
      <w:pPr>
        <w:pStyle w:val="9"/>
        <w:shd w:val="clear" w:color="auto" w:fill="FFFFFF"/>
        <w:adjustRightInd w:val="0"/>
        <w:snapToGrid w:val="0"/>
        <w:spacing w:beforeAutospacing="0" w:afterAutospacing="0" w:line="560" w:lineRule="exact"/>
        <w:ind w:firstLine="643" w:firstLineChars="200"/>
        <w:jc w:val="both"/>
        <w:rPr>
          <w:rFonts w:hint="eastAsia" w:ascii="楷体_GB2312" w:eastAsia="楷体_GB2312"/>
          <w:b/>
          <w:color w:val="000000"/>
          <w:spacing w:val="0"/>
          <w:kern w:val="2"/>
          <w:sz w:val="32"/>
          <w:szCs w:val="32"/>
        </w:rPr>
      </w:pPr>
      <w:r>
        <w:rPr>
          <w:rFonts w:hint="eastAsia" w:ascii="楷体_GB2312" w:eastAsia="楷体_GB2312"/>
          <w:b/>
          <w:color w:val="000000"/>
          <w:spacing w:val="0"/>
          <w:kern w:val="2"/>
          <w:sz w:val="32"/>
          <w:szCs w:val="32"/>
        </w:rPr>
        <w:t>（十六）道路结冰</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（1）道路结冰黄色预警信号。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hAnsi="仿宋"/>
          <w:spacing w:val="0"/>
          <w:sz w:val="32"/>
          <w:szCs w:val="32"/>
        </w:rPr>
        <w:drawing>
          <wp:inline distT="0" distB="0" distL="114300" distR="114300">
            <wp:extent cx="601345" cy="525145"/>
            <wp:effectExtent l="0" t="0" r="8255" b="825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60"/>
                    <a:stretch>
                      <a:fillRect/>
                    </a:stretch>
                  </pic:blipFill>
                  <pic:spPr>
                    <a:xfrm>
                      <a:off x="0" y="0"/>
                      <a:ext cx="601345"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出现下列情形时，发布道路结冰黄色预警信号：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——路表温度低于0℃，出现降水12小时内可能出现对交通有影响的道路结冰。</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（2）道路结冰橙色预警信号。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hAnsi="仿宋"/>
          <w:spacing w:val="0"/>
          <w:sz w:val="32"/>
          <w:szCs w:val="32"/>
        </w:rPr>
        <w:drawing>
          <wp:inline distT="0" distB="0" distL="114300" distR="114300">
            <wp:extent cx="600075" cy="525145"/>
            <wp:effectExtent l="0" t="0" r="9525" b="825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61"/>
                    <a:stretch>
                      <a:fillRect/>
                    </a:stretch>
                  </pic:blipFill>
                  <pic:spPr>
                    <a:xfrm>
                      <a:off x="0" y="0"/>
                      <a:ext cx="600075"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出现下列情形时，发布道路结冰橙色预警信号：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——路表温度低于0℃，出现降水，6小时内可能出现对交通有较大影响的道路结冰。</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（3）道路结冰红色预警信号。</w:t>
      </w:r>
    </w:p>
    <w:p>
      <w:pPr>
        <w:pStyle w:val="9"/>
        <w:adjustRightInd w:val="0"/>
        <w:snapToGrid w:val="0"/>
        <w:spacing w:before="312" w:beforeLines="100" w:beforeAutospacing="0" w:afterAutospacing="0" w:line="240" w:lineRule="auto"/>
        <w:ind w:firstLine="640" w:firstLineChars="200"/>
        <w:jc w:val="both"/>
        <w:rPr>
          <w:rFonts w:hint="eastAsia" w:ascii="仿宋_GB2312" w:hAnsi="仿宋"/>
          <w:spacing w:val="0"/>
          <w:sz w:val="32"/>
          <w:szCs w:val="32"/>
        </w:rPr>
      </w:pPr>
      <w:r>
        <w:rPr>
          <w:rFonts w:hint="eastAsia" w:ascii="仿宋_GB2312" w:hAnsi="仿宋"/>
          <w:spacing w:val="0"/>
          <w:sz w:val="32"/>
          <w:szCs w:val="32"/>
        </w:rPr>
        <w:t>图标：</w:t>
      </w:r>
      <w:r>
        <w:rPr>
          <w:rFonts w:hint="eastAsia" w:ascii="仿宋_GB2312" w:hAnsi="仿宋"/>
          <w:spacing w:val="0"/>
          <w:sz w:val="32"/>
          <w:szCs w:val="32"/>
        </w:rPr>
        <w:drawing>
          <wp:inline distT="0" distB="0" distL="114300" distR="114300">
            <wp:extent cx="600075" cy="525145"/>
            <wp:effectExtent l="0" t="0" r="9525" b="825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62"/>
                    <a:stretch>
                      <a:fillRect/>
                    </a:stretch>
                  </pic:blipFill>
                  <pic:spPr>
                    <a:xfrm>
                      <a:off x="0" y="0"/>
                      <a:ext cx="600075" cy="525145"/>
                    </a:xfrm>
                    <a:prstGeom prst="rect">
                      <a:avLst/>
                    </a:prstGeom>
                    <a:noFill/>
                    <a:ln>
                      <a:noFill/>
                    </a:ln>
                  </pic:spPr>
                </pic:pic>
              </a:graphicData>
            </a:graphic>
          </wp:inline>
        </w:drawing>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出现下列情形时，发布道路结冰红色预警信号：</w:t>
      </w:r>
    </w:p>
    <w:p>
      <w:pPr>
        <w:pStyle w:val="9"/>
        <w:shd w:val="clear" w:color="auto" w:fill="FFFFFF"/>
        <w:adjustRightInd w:val="0"/>
        <w:snapToGrid w:val="0"/>
        <w:spacing w:beforeAutospacing="0" w:afterAutospacing="0" w:line="560" w:lineRule="exact"/>
        <w:ind w:firstLine="640" w:firstLineChars="200"/>
        <w:jc w:val="both"/>
        <w:rPr>
          <w:rFonts w:hint="eastAsia" w:ascii="仿宋_GB2312"/>
          <w:color w:val="000000"/>
          <w:spacing w:val="0"/>
          <w:kern w:val="2"/>
          <w:sz w:val="32"/>
          <w:szCs w:val="32"/>
        </w:rPr>
      </w:pPr>
      <w:r>
        <w:rPr>
          <w:rFonts w:hint="eastAsia" w:ascii="仿宋_GB2312"/>
          <w:color w:val="000000"/>
          <w:spacing w:val="0"/>
          <w:kern w:val="2"/>
          <w:sz w:val="32"/>
          <w:szCs w:val="32"/>
        </w:rPr>
        <w:t>——路表温度低于0℃，出现降水，2小时内可能或已经出现对交通有很大影响的道路结冰。</w:t>
      </w:r>
    </w:p>
    <w:p>
      <w:pPr>
        <w:spacing w:line="640" w:lineRule="exact"/>
        <w:jc w:val="center"/>
        <w:rPr>
          <w:rFonts w:hint="eastAsia" w:ascii="方正小标宋简体" w:eastAsia="方正小标宋简体"/>
          <w:color w:val="000000"/>
          <w:spacing w:val="0"/>
          <w:kern w:val="0"/>
          <w:sz w:val="44"/>
          <w:szCs w:val="44"/>
        </w:rPr>
      </w:pPr>
      <w:r>
        <w:rPr>
          <w:rFonts w:hint="eastAsia"/>
          <w:color w:val="000000"/>
          <w:kern w:val="0"/>
          <w:szCs w:val="32"/>
        </w:rPr>
        <w:br w:type="page"/>
      </w:r>
      <w:r>
        <w:rPr>
          <w:rFonts w:hint="eastAsia" w:ascii="方正小标宋简体" w:eastAsia="方正小标宋简体"/>
          <w:color w:val="000000"/>
          <w:spacing w:val="0"/>
          <w:kern w:val="0"/>
          <w:sz w:val="44"/>
          <w:szCs w:val="44"/>
        </w:rPr>
        <w:t>各类气象灾害预警信号分级统计表</w:t>
      </w:r>
    </w:p>
    <w:p>
      <w:pPr>
        <w:rPr>
          <w:rFonts w:ascii="仿宋_GB2312" w:hAnsi="仿宋"/>
        </w:rPr>
      </w:pPr>
    </w:p>
    <w:tbl>
      <w:tblPr>
        <w:tblStyle w:val="10"/>
        <w:tblW w:w="499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496"/>
        <w:gridCol w:w="496"/>
        <w:gridCol w:w="496"/>
        <w:gridCol w:w="496"/>
        <w:gridCol w:w="502"/>
        <w:gridCol w:w="503"/>
        <w:gridCol w:w="503"/>
        <w:gridCol w:w="496"/>
        <w:gridCol w:w="496"/>
        <w:gridCol w:w="496"/>
        <w:gridCol w:w="503"/>
        <w:gridCol w:w="496"/>
        <w:gridCol w:w="497"/>
        <w:gridCol w:w="497"/>
        <w:gridCol w:w="497"/>
        <w:gridCol w:w="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592" w:type="pct"/>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cs="仿宋_GB2312"/>
                <w:sz w:val="24"/>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黑体" w:hAnsi="黑体" w:eastAsia="黑体" w:cs="黑体"/>
                <w:snapToGrid w:val="0"/>
                <w:sz w:val="28"/>
                <w:szCs w:val="28"/>
              </w:rPr>
            </w:pPr>
            <w:r>
              <w:rPr>
                <w:rFonts w:hint="eastAsia" w:ascii="黑体" w:hAnsi="黑体" w:eastAsia="黑体" w:cs="黑体"/>
                <w:snapToGrid w:val="0"/>
                <w:sz w:val="28"/>
                <w:szCs w:val="28"/>
              </w:rPr>
              <w:t>台风</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黑体" w:hAnsi="黑体" w:eastAsia="黑体" w:cs="黑体"/>
                <w:snapToGrid w:val="0"/>
                <w:sz w:val="28"/>
                <w:szCs w:val="28"/>
              </w:rPr>
            </w:pPr>
            <w:r>
              <w:rPr>
                <w:rFonts w:hint="eastAsia" w:ascii="黑体" w:hAnsi="黑体" w:eastAsia="黑体" w:cs="黑体"/>
                <w:snapToGrid w:val="0"/>
                <w:sz w:val="28"/>
                <w:szCs w:val="28"/>
              </w:rPr>
              <w:t>暴雨</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黑体" w:hAnsi="黑体" w:eastAsia="黑体" w:cs="黑体"/>
                <w:snapToGrid w:val="0"/>
                <w:sz w:val="28"/>
                <w:szCs w:val="28"/>
              </w:rPr>
            </w:pPr>
            <w:r>
              <w:rPr>
                <w:rFonts w:hint="eastAsia" w:ascii="黑体" w:hAnsi="黑体" w:eastAsia="黑体" w:cs="黑体"/>
                <w:snapToGrid w:val="0"/>
                <w:sz w:val="28"/>
                <w:szCs w:val="28"/>
              </w:rPr>
              <w:t>暴雪</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黑体" w:hAnsi="黑体" w:eastAsia="黑体" w:cs="黑体"/>
                <w:snapToGrid w:val="0"/>
                <w:sz w:val="28"/>
                <w:szCs w:val="28"/>
              </w:rPr>
            </w:pPr>
            <w:r>
              <w:rPr>
                <w:rFonts w:hint="eastAsia" w:ascii="黑体" w:hAnsi="黑体" w:eastAsia="黑体" w:cs="黑体"/>
                <w:snapToGrid w:val="0"/>
                <w:sz w:val="28"/>
                <w:szCs w:val="28"/>
              </w:rPr>
              <w:t>寒潮</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黑体" w:hAnsi="黑体" w:eastAsia="黑体" w:cs="黑体"/>
                <w:snapToGrid w:val="0"/>
                <w:sz w:val="28"/>
                <w:szCs w:val="28"/>
              </w:rPr>
            </w:pPr>
            <w:r>
              <w:rPr>
                <w:rFonts w:hint="eastAsia" w:ascii="黑体" w:hAnsi="黑体" w:eastAsia="黑体" w:cs="黑体"/>
                <w:snapToGrid w:val="0"/>
                <w:spacing w:val="-10"/>
                <w:sz w:val="28"/>
                <w:szCs w:val="28"/>
              </w:rPr>
              <w:t>陆地</w:t>
            </w:r>
            <w:r>
              <w:rPr>
                <w:rFonts w:hint="eastAsia" w:ascii="黑体" w:hAnsi="黑体" w:eastAsia="黑体" w:cs="黑体"/>
                <w:snapToGrid w:val="0"/>
                <w:sz w:val="28"/>
                <w:szCs w:val="28"/>
              </w:rPr>
              <w:t>大风</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黑体" w:hAnsi="黑体" w:eastAsia="黑体" w:cs="黑体"/>
                <w:snapToGrid w:val="0"/>
                <w:spacing w:val="-10"/>
                <w:sz w:val="28"/>
                <w:szCs w:val="28"/>
              </w:rPr>
            </w:pPr>
            <w:r>
              <w:rPr>
                <w:rFonts w:hint="eastAsia" w:ascii="黑体" w:hAnsi="黑体" w:eastAsia="黑体" w:cs="黑体"/>
                <w:snapToGrid w:val="0"/>
                <w:spacing w:val="-10"/>
                <w:sz w:val="28"/>
                <w:szCs w:val="28"/>
              </w:rPr>
              <w:t>海上</w:t>
            </w:r>
            <w:r>
              <w:rPr>
                <w:rFonts w:hint="eastAsia" w:ascii="黑体" w:hAnsi="黑体" w:eastAsia="黑体" w:cs="黑体"/>
                <w:snapToGrid w:val="0"/>
                <w:sz w:val="28"/>
                <w:szCs w:val="28"/>
              </w:rPr>
              <w:t>大风</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黑体" w:hAnsi="黑体" w:eastAsia="黑体" w:cs="黑体"/>
                <w:snapToGrid w:val="0"/>
                <w:sz w:val="28"/>
                <w:szCs w:val="28"/>
              </w:rPr>
            </w:pPr>
            <w:r>
              <w:rPr>
                <w:rFonts w:hint="eastAsia" w:ascii="黑体" w:hAnsi="黑体" w:eastAsia="黑体" w:cs="黑体"/>
                <w:snapToGrid w:val="0"/>
                <w:spacing w:val="-14"/>
                <w:sz w:val="28"/>
                <w:szCs w:val="28"/>
              </w:rPr>
              <w:t>沙尘</w:t>
            </w:r>
            <w:r>
              <w:rPr>
                <w:rFonts w:hint="eastAsia" w:ascii="黑体" w:hAnsi="黑体" w:eastAsia="黑体" w:cs="黑体"/>
                <w:snapToGrid w:val="0"/>
                <w:sz w:val="28"/>
                <w:szCs w:val="28"/>
              </w:rPr>
              <w:t>暴</w:t>
            </w:r>
          </w:p>
        </w:tc>
        <w:tc>
          <w:tcPr>
            <w:tcW w:w="274" w:type="pct"/>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hint="eastAsia" w:ascii="黑体" w:hAnsi="黑体" w:eastAsia="黑体" w:cs="黑体"/>
                <w:snapToGrid w:val="0"/>
                <w:sz w:val="28"/>
                <w:szCs w:val="28"/>
              </w:rPr>
            </w:pPr>
            <w:r>
              <w:rPr>
                <w:rFonts w:hint="eastAsia" w:ascii="黑体" w:hAnsi="黑体" w:eastAsia="黑体" w:cs="黑体"/>
                <w:snapToGrid w:val="0"/>
                <w:sz w:val="28"/>
                <w:szCs w:val="28"/>
              </w:rPr>
              <w:t>高温</w:t>
            </w:r>
          </w:p>
        </w:tc>
        <w:tc>
          <w:tcPr>
            <w:tcW w:w="274" w:type="pct"/>
            <w:tcBorders>
              <w:top w:val="single" w:color="000000" w:sz="4" w:space="0"/>
              <w:left w:val="single" w:color="auto" w:sz="4" w:space="0"/>
              <w:bottom w:val="single" w:color="000000" w:sz="4" w:space="0"/>
              <w:right w:val="single" w:color="auto" w:sz="4" w:space="0"/>
            </w:tcBorders>
            <w:noWrap w:val="0"/>
            <w:vAlign w:val="center"/>
          </w:tcPr>
          <w:p>
            <w:pPr>
              <w:snapToGrid w:val="0"/>
              <w:jc w:val="center"/>
              <w:rPr>
                <w:rFonts w:hint="eastAsia" w:ascii="黑体" w:hAnsi="黑体" w:eastAsia="黑体" w:cs="黑体"/>
                <w:snapToGrid w:val="0"/>
                <w:sz w:val="28"/>
                <w:szCs w:val="28"/>
              </w:rPr>
            </w:pPr>
            <w:r>
              <w:rPr>
                <w:rFonts w:hint="eastAsia" w:ascii="黑体" w:hAnsi="黑体" w:eastAsia="黑体" w:cs="黑体"/>
                <w:snapToGrid w:val="0"/>
                <w:sz w:val="28"/>
                <w:szCs w:val="28"/>
              </w:rPr>
              <w:t>干旱</w:t>
            </w:r>
          </w:p>
        </w:tc>
        <w:tc>
          <w:tcPr>
            <w:tcW w:w="274" w:type="pct"/>
            <w:tcBorders>
              <w:top w:val="single" w:color="000000" w:sz="4" w:space="0"/>
              <w:left w:val="single" w:color="auto" w:sz="4" w:space="0"/>
              <w:bottom w:val="single" w:color="000000" w:sz="4" w:space="0"/>
              <w:right w:val="single" w:color="auto" w:sz="4" w:space="0"/>
            </w:tcBorders>
            <w:noWrap w:val="0"/>
            <w:vAlign w:val="center"/>
          </w:tcPr>
          <w:p>
            <w:pPr>
              <w:snapToGrid w:val="0"/>
              <w:jc w:val="center"/>
              <w:rPr>
                <w:rFonts w:hint="eastAsia" w:ascii="黑体" w:hAnsi="黑体" w:eastAsia="黑体" w:cs="黑体"/>
                <w:snapToGrid w:val="0"/>
                <w:sz w:val="28"/>
                <w:szCs w:val="28"/>
              </w:rPr>
            </w:pPr>
            <w:r>
              <w:rPr>
                <w:rFonts w:hint="eastAsia" w:ascii="黑体" w:hAnsi="黑体" w:eastAsia="黑体" w:cs="黑体"/>
                <w:snapToGrid w:val="0"/>
                <w:sz w:val="28"/>
                <w:szCs w:val="28"/>
              </w:rPr>
              <w:t>雷电</w:t>
            </w:r>
          </w:p>
        </w:tc>
        <w:tc>
          <w:tcPr>
            <w:tcW w:w="278" w:type="pct"/>
            <w:tcBorders>
              <w:top w:val="single" w:color="000000" w:sz="4" w:space="0"/>
              <w:left w:val="single" w:color="auto" w:sz="4" w:space="0"/>
              <w:bottom w:val="single" w:color="000000" w:sz="4" w:space="0"/>
              <w:right w:val="single" w:color="auto" w:sz="4" w:space="0"/>
            </w:tcBorders>
            <w:noWrap w:val="0"/>
            <w:vAlign w:val="center"/>
          </w:tcPr>
          <w:p>
            <w:pPr>
              <w:snapToGrid w:val="0"/>
              <w:jc w:val="center"/>
              <w:rPr>
                <w:rFonts w:hint="eastAsia" w:ascii="黑体" w:hAnsi="黑体" w:eastAsia="黑体" w:cs="黑体"/>
                <w:snapToGrid w:val="0"/>
                <w:sz w:val="28"/>
                <w:szCs w:val="28"/>
              </w:rPr>
            </w:pPr>
            <w:r>
              <w:rPr>
                <w:rFonts w:hint="eastAsia" w:ascii="黑体" w:hAnsi="黑体" w:eastAsia="黑体" w:cs="黑体"/>
                <w:snapToGrid w:val="0"/>
                <w:sz w:val="28"/>
                <w:szCs w:val="28"/>
              </w:rPr>
              <w:t>雷雨大风</w:t>
            </w:r>
          </w:p>
        </w:tc>
        <w:tc>
          <w:tcPr>
            <w:tcW w:w="274" w:type="pct"/>
            <w:tcBorders>
              <w:top w:val="single" w:color="000000" w:sz="4" w:space="0"/>
              <w:left w:val="single" w:color="auto" w:sz="4" w:space="0"/>
              <w:bottom w:val="single" w:color="000000" w:sz="4" w:space="0"/>
              <w:right w:val="single" w:color="auto" w:sz="4" w:space="0"/>
            </w:tcBorders>
            <w:noWrap w:val="0"/>
            <w:vAlign w:val="center"/>
          </w:tcPr>
          <w:p>
            <w:pPr>
              <w:snapToGrid w:val="0"/>
              <w:jc w:val="center"/>
              <w:rPr>
                <w:rFonts w:hint="eastAsia" w:ascii="黑体" w:hAnsi="黑体" w:eastAsia="黑体" w:cs="黑体"/>
                <w:snapToGrid w:val="0"/>
                <w:sz w:val="28"/>
                <w:szCs w:val="28"/>
              </w:rPr>
            </w:pPr>
            <w:r>
              <w:rPr>
                <w:rFonts w:hint="eastAsia" w:ascii="黑体" w:hAnsi="黑体" w:eastAsia="黑体" w:cs="黑体"/>
                <w:snapToGrid w:val="0"/>
                <w:sz w:val="28"/>
                <w:szCs w:val="28"/>
              </w:rPr>
              <w:t>冰雹</w:t>
            </w:r>
          </w:p>
        </w:tc>
        <w:tc>
          <w:tcPr>
            <w:tcW w:w="274" w:type="pct"/>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hint="eastAsia" w:ascii="黑体" w:hAnsi="黑体" w:eastAsia="黑体" w:cs="黑体"/>
                <w:snapToGrid w:val="0"/>
                <w:sz w:val="28"/>
                <w:szCs w:val="28"/>
              </w:rPr>
            </w:pPr>
            <w:r>
              <w:rPr>
                <w:rFonts w:hint="eastAsia" w:ascii="黑体" w:hAnsi="黑体" w:eastAsia="黑体" w:cs="黑体"/>
                <w:snapToGrid w:val="0"/>
                <w:sz w:val="28"/>
                <w:szCs w:val="28"/>
              </w:rPr>
              <w:t>霜冻</w:t>
            </w:r>
          </w:p>
        </w:tc>
        <w:tc>
          <w:tcPr>
            <w:tcW w:w="274" w:type="pct"/>
            <w:tcBorders>
              <w:top w:val="single" w:color="000000" w:sz="4" w:space="0"/>
              <w:left w:val="single" w:color="auto" w:sz="4" w:space="0"/>
              <w:bottom w:val="single" w:color="auto" w:sz="4" w:space="0"/>
              <w:right w:val="single" w:color="000000" w:sz="4" w:space="0"/>
            </w:tcBorders>
            <w:noWrap w:val="0"/>
            <w:vAlign w:val="center"/>
          </w:tcPr>
          <w:p>
            <w:pPr>
              <w:snapToGrid w:val="0"/>
              <w:jc w:val="center"/>
              <w:rPr>
                <w:rFonts w:hint="eastAsia" w:ascii="黑体" w:hAnsi="黑体" w:eastAsia="黑体" w:cs="黑体"/>
                <w:snapToGrid w:val="0"/>
                <w:sz w:val="28"/>
                <w:szCs w:val="28"/>
              </w:rPr>
            </w:pPr>
            <w:r>
              <w:rPr>
                <w:rFonts w:hint="eastAsia" w:ascii="黑体" w:hAnsi="黑体" w:eastAsia="黑体" w:cs="黑体"/>
                <w:snapToGrid w:val="0"/>
                <w:sz w:val="28"/>
                <w:szCs w:val="28"/>
              </w:rPr>
              <w:t>大雾</w:t>
            </w:r>
          </w:p>
        </w:tc>
        <w:tc>
          <w:tcPr>
            <w:tcW w:w="274" w:type="pct"/>
            <w:tcBorders>
              <w:top w:val="single" w:color="auto" w:sz="4" w:space="0"/>
              <w:left w:val="single" w:color="000000" w:sz="4" w:space="0"/>
              <w:bottom w:val="single" w:color="auto" w:sz="4" w:space="0"/>
              <w:right w:val="single" w:color="auto" w:sz="4" w:space="0"/>
            </w:tcBorders>
            <w:noWrap w:val="0"/>
            <w:vAlign w:val="center"/>
          </w:tcPr>
          <w:p>
            <w:pPr>
              <w:snapToGrid w:val="0"/>
              <w:jc w:val="center"/>
              <w:rPr>
                <w:rFonts w:hint="eastAsia" w:ascii="黑体" w:hAnsi="黑体" w:eastAsia="黑体" w:cs="黑体"/>
                <w:snapToGrid w:val="0"/>
                <w:sz w:val="28"/>
                <w:szCs w:val="28"/>
              </w:rPr>
            </w:pPr>
            <w:r>
              <w:rPr>
                <w:rFonts w:hint="eastAsia" w:ascii="黑体" w:hAnsi="黑体" w:eastAsia="黑体" w:cs="黑体"/>
                <w:snapToGrid w:val="0"/>
                <w:sz w:val="28"/>
                <w:szCs w:val="28"/>
              </w:rPr>
              <w:t>霾</w:t>
            </w:r>
          </w:p>
        </w:tc>
        <w:tc>
          <w:tcPr>
            <w:tcW w:w="278" w:type="pct"/>
            <w:tcBorders>
              <w:top w:val="single" w:color="auto" w:sz="4" w:space="0"/>
              <w:left w:val="single" w:color="000000" w:sz="4" w:space="0"/>
              <w:bottom w:val="single" w:color="auto" w:sz="4" w:space="0"/>
              <w:right w:val="single" w:color="auto" w:sz="4" w:space="0"/>
            </w:tcBorders>
            <w:noWrap w:val="0"/>
            <w:vAlign w:val="center"/>
          </w:tcPr>
          <w:p>
            <w:pPr>
              <w:snapToGrid w:val="0"/>
              <w:jc w:val="center"/>
              <w:rPr>
                <w:rFonts w:hint="eastAsia" w:ascii="黑体" w:hAnsi="黑体" w:eastAsia="黑体" w:cs="黑体"/>
                <w:snapToGrid w:val="0"/>
                <w:sz w:val="28"/>
                <w:szCs w:val="28"/>
              </w:rPr>
            </w:pPr>
            <w:r>
              <w:rPr>
                <w:rFonts w:hint="eastAsia" w:ascii="黑体" w:hAnsi="黑体" w:eastAsia="黑体" w:cs="黑体"/>
                <w:snapToGrid w:val="0"/>
                <w:sz w:val="28"/>
                <w:szCs w:val="28"/>
              </w:rPr>
              <w:t>道路结冰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一级</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预警</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信号</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红</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红</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红</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红</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红</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红</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红</w:t>
            </w:r>
          </w:p>
        </w:tc>
        <w:tc>
          <w:tcPr>
            <w:tcW w:w="274" w:type="pct"/>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红</w:t>
            </w:r>
          </w:p>
        </w:tc>
        <w:tc>
          <w:tcPr>
            <w:tcW w:w="274" w:type="pct"/>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红</w:t>
            </w:r>
          </w:p>
        </w:tc>
        <w:tc>
          <w:tcPr>
            <w:tcW w:w="274" w:type="pct"/>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红</w:t>
            </w:r>
          </w:p>
        </w:tc>
        <w:tc>
          <w:tcPr>
            <w:tcW w:w="278" w:type="pct"/>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红</w:t>
            </w:r>
          </w:p>
        </w:tc>
        <w:tc>
          <w:tcPr>
            <w:tcW w:w="274" w:type="pct"/>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红</w:t>
            </w:r>
          </w:p>
        </w:tc>
        <w:tc>
          <w:tcPr>
            <w:tcW w:w="274"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p>
        </w:tc>
        <w:tc>
          <w:tcPr>
            <w:tcW w:w="274"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红</w:t>
            </w:r>
          </w:p>
        </w:tc>
        <w:tc>
          <w:tcPr>
            <w:tcW w:w="274" w:type="pct"/>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红</w:t>
            </w:r>
          </w:p>
        </w:tc>
        <w:tc>
          <w:tcPr>
            <w:tcW w:w="278" w:type="pct"/>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二级</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预警</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信号</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橙</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橙</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橙</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橙</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橙</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橙</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橙</w:t>
            </w:r>
          </w:p>
        </w:tc>
        <w:tc>
          <w:tcPr>
            <w:tcW w:w="274" w:type="pct"/>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橙</w:t>
            </w:r>
          </w:p>
        </w:tc>
        <w:tc>
          <w:tcPr>
            <w:tcW w:w="274" w:type="pct"/>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橙</w:t>
            </w:r>
          </w:p>
        </w:tc>
        <w:tc>
          <w:tcPr>
            <w:tcW w:w="274" w:type="pct"/>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橙</w:t>
            </w:r>
          </w:p>
        </w:tc>
        <w:tc>
          <w:tcPr>
            <w:tcW w:w="278" w:type="pct"/>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橙</w:t>
            </w:r>
          </w:p>
        </w:tc>
        <w:tc>
          <w:tcPr>
            <w:tcW w:w="274" w:type="pct"/>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橙</w:t>
            </w:r>
          </w:p>
        </w:tc>
        <w:tc>
          <w:tcPr>
            <w:tcW w:w="274"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橙</w:t>
            </w:r>
          </w:p>
        </w:tc>
        <w:tc>
          <w:tcPr>
            <w:tcW w:w="274" w:type="pct"/>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橙</w:t>
            </w:r>
          </w:p>
        </w:tc>
        <w:tc>
          <w:tcPr>
            <w:tcW w:w="274" w:type="pct"/>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橙</w:t>
            </w:r>
          </w:p>
        </w:tc>
        <w:tc>
          <w:tcPr>
            <w:tcW w:w="278" w:type="pct"/>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三级</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预警</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信号</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黄</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黄</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黄</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黄</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黄</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黄</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黄</w:t>
            </w:r>
          </w:p>
        </w:tc>
        <w:tc>
          <w:tcPr>
            <w:tcW w:w="274" w:type="pct"/>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黄</w:t>
            </w:r>
          </w:p>
        </w:tc>
        <w:tc>
          <w:tcPr>
            <w:tcW w:w="274" w:type="pct"/>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cs="仿宋_GB2312"/>
                <w:sz w:val="28"/>
                <w:szCs w:val="28"/>
              </w:rPr>
            </w:pPr>
          </w:p>
        </w:tc>
        <w:tc>
          <w:tcPr>
            <w:tcW w:w="274" w:type="pct"/>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黄</w:t>
            </w:r>
          </w:p>
        </w:tc>
        <w:tc>
          <w:tcPr>
            <w:tcW w:w="278" w:type="pct"/>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黄</w:t>
            </w:r>
          </w:p>
        </w:tc>
        <w:tc>
          <w:tcPr>
            <w:tcW w:w="274" w:type="pct"/>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cs="仿宋_GB2312"/>
                <w:sz w:val="28"/>
                <w:szCs w:val="28"/>
              </w:rPr>
            </w:pPr>
          </w:p>
        </w:tc>
        <w:tc>
          <w:tcPr>
            <w:tcW w:w="274"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黄</w:t>
            </w:r>
          </w:p>
        </w:tc>
        <w:tc>
          <w:tcPr>
            <w:tcW w:w="274"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黄</w:t>
            </w:r>
          </w:p>
        </w:tc>
        <w:tc>
          <w:tcPr>
            <w:tcW w:w="274" w:type="pct"/>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黄</w:t>
            </w:r>
          </w:p>
        </w:tc>
        <w:tc>
          <w:tcPr>
            <w:tcW w:w="278" w:type="pct"/>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四级</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预警</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信号</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蓝</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蓝</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蓝</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蓝</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蓝</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蓝</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p>
        </w:tc>
        <w:tc>
          <w:tcPr>
            <w:tcW w:w="274" w:type="pct"/>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_GB2312" w:hAnsi="仿宋_GB2312" w:cs="仿宋_GB2312"/>
                <w:sz w:val="28"/>
                <w:szCs w:val="28"/>
              </w:rPr>
            </w:pPr>
          </w:p>
        </w:tc>
        <w:tc>
          <w:tcPr>
            <w:tcW w:w="274" w:type="pct"/>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cs="仿宋_GB2312"/>
                <w:sz w:val="28"/>
                <w:szCs w:val="28"/>
              </w:rPr>
            </w:pPr>
          </w:p>
        </w:tc>
        <w:tc>
          <w:tcPr>
            <w:tcW w:w="274" w:type="pct"/>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cs="仿宋_GB2312"/>
                <w:sz w:val="28"/>
                <w:szCs w:val="28"/>
              </w:rPr>
            </w:pPr>
          </w:p>
        </w:tc>
        <w:tc>
          <w:tcPr>
            <w:tcW w:w="278" w:type="pct"/>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蓝</w:t>
            </w:r>
          </w:p>
        </w:tc>
        <w:tc>
          <w:tcPr>
            <w:tcW w:w="274" w:type="pct"/>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cs="仿宋_GB2312"/>
                <w:sz w:val="28"/>
                <w:szCs w:val="28"/>
              </w:rPr>
            </w:pPr>
          </w:p>
        </w:tc>
        <w:tc>
          <w:tcPr>
            <w:tcW w:w="274"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蓝</w:t>
            </w:r>
          </w:p>
        </w:tc>
        <w:tc>
          <w:tcPr>
            <w:tcW w:w="274"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cs="仿宋_GB2312"/>
                <w:sz w:val="28"/>
                <w:szCs w:val="28"/>
              </w:rPr>
            </w:pPr>
          </w:p>
        </w:tc>
        <w:tc>
          <w:tcPr>
            <w:tcW w:w="274" w:type="pct"/>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cs="仿宋_GB2312"/>
                <w:sz w:val="28"/>
                <w:szCs w:val="28"/>
              </w:rPr>
            </w:pPr>
          </w:p>
        </w:tc>
        <w:tc>
          <w:tcPr>
            <w:tcW w:w="278" w:type="pct"/>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cs="仿宋_GB2312"/>
                <w:sz w:val="28"/>
                <w:szCs w:val="28"/>
              </w:rPr>
            </w:pPr>
          </w:p>
        </w:tc>
      </w:tr>
    </w:tbl>
    <w:p>
      <w:pPr>
        <w:sectPr>
          <w:footerReference r:id="rId8" w:type="even"/>
          <w:pgSz w:w="11906" w:h="16838"/>
          <w:pgMar w:top="2098" w:right="1474" w:bottom="1928" w:left="1588" w:header="851" w:footer="992" w:gutter="0"/>
          <w:cols w:space="720" w:num="1"/>
          <w:docGrid w:type="lines" w:linePitch="312" w:charSpace="0"/>
        </w:sectPr>
      </w:pPr>
    </w:p>
    <w:p>
      <w:pPr>
        <w:pStyle w:val="3"/>
        <w:spacing w:beforeAutospacing="0" w:afterAutospacing="0" w:line="560" w:lineRule="exact"/>
        <w:jc w:val="both"/>
        <w:rPr>
          <w:rFonts w:ascii="黑体" w:hAnsi="文星黑体" w:eastAsia="黑体"/>
          <w:b w:val="0"/>
          <w:spacing w:val="0"/>
          <w:sz w:val="32"/>
        </w:rPr>
      </w:pPr>
      <w:bookmarkStart w:id="61" w:name="_Toc32648"/>
      <w:r>
        <w:rPr>
          <w:rFonts w:ascii="黑体" w:hAnsi="文星黑体" w:eastAsia="黑体"/>
          <w:b w:val="0"/>
          <w:spacing w:val="0"/>
          <w:sz w:val="32"/>
        </w:rPr>
        <w:t>附件</w:t>
      </w:r>
      <w:bookmarkEnd w:id="61"/>
      <w:r>
        <w:rPr>
          <w:rFonts w:ascii="黑体" w:hAnsi="文星黑体" w:eastAsia="黑体"/>
          <w:b w:val="0"/>
          <w:spacing w:val="0"/>
          <w:sz w:val="32"/>
        </w:rPr>
        <w:t>2</w:t>
      </w:r>
    </w:p>
    <w:p>
      <w:pPr>
        <w:rPr>
          <w:rFonts w:hint="eastAsia"/>
        </w:rPr>
      </w:pPr>
    </w:p>
    <w:p>
      <w:pPr>
        <w:spacing w:line="640" w:lineRule="exact"/>
        <w:jc w:val="center"/>
        <w:outlineLvl w:val="1"/>
        <w:rPr>
          <w:rFonts w:ascii="方正小标宋简体" w:hAnsi="方正小标宋简体" w:eastAsia="方正小标宋简体" w:cs="方正小标宋简体"/>
          <w:spacing w:val="0"/>
          <w:sz w:val="44"/>
        </w:rPr>
      </w:pPr>
      <w:bookmarkStart w:id="62" w:name="_Toc12294"/>
      <w:r>
        <w:rPr>
          <w:rFonts w:hint="eastAsia" w:ascii="方正小标宋简体" w:hAnsi="方正小标宋简体" w:eastAsia="方正小标宋简体" w:cs="方正小标宋简体"/>
          <w:spacing w:val="0"/>
          <w:sz w:val="44"/>
        </w:rPr>
        <w:t>气象灾害预警信号与应急响应级别对应参照表</w:t>
      </w:r>
      <w:bookmarkEnd w:id="62"/>
    </w:p>
    <w:p>
      <w:pPr>
        <w:spacing w:line="600" w:lineRule="exact"/>
        <w:jc w:val="center"/>
        <w:rPr>
          <w:rFonts w:ascii="方正小标宋简体" w:hAnsi="方正小标宋简体" w:eastAsia="方正小标宋简体" w:cs="方正小标宋简体"/>
          <w:sz w:val="44"/>
        </w:rPr>
      </w:pPr>
    </w:p>
    <w:tbl>
      <w:tblPr>
        <w:tblStyle w:val="10"/>
        <w:tblW w:w="0" w:type="auto"/>
        <w:jc w:val="center"/>
        <w:tblLayout w:type="fixed"/>
        <w:tblCellMar>
          <w:top w:w="15" w:type="dxa"/>
          <w:left w:w="15" w:type="dxa"/>
          <w:bottom w:w="15" w:type="dxa"/>
          <w:right w:w="15" w:type="dxa"/>
        </w:tblCellMar>
      </w:tblPr>
      <w:tblGrid>
        <w:gridCol w:w="695"/>
        <w:gridCol w:w="364"/>
        <w:gridCol w:w="383"/>
        <w:gridCol w:w="382"/>
        <w:gridCol w:w="383"/>
        <w:gridCol w:w="382"/>
        <w:gridCol w:w="383"/>
        <w:gridCol w:w="382"/>
        <w:gridCol w:w="383"/>
        <w:gridCol w:w="382"/>
        <w:gridCol w:w="383"/>
        <w:gridCol w:w="382"/>
        <w:gridCol w:w="383"/>
        <w:gridCol w:w="382"/>
        <w:gridCol w:w="383"/>
        <w:gridCol w:w="382"/>
        <w:gridCol w:w="383"/>
        <w:gridCol w:w="382"/>
        <w:gridCol w:w="383"/>
        <w:gridCol w:w="397"/>
        <w:gridCol w:w="398"/>
        <w:gridCol w:w="392"/>
        <w:gridCol w:w="392"/>
        <w:gridCol w:w="398"/>
        <w:gridCol w:w="397"/>
        <w:gridCol w:w="397"/>
        <w:gridCol w:w="397"/>
        <w:gridCol w:w="397"/>
        <w:gridCol w:w="397"/>
        <w:gridCol w:w="348"/>
        <w:gridCol w:w="348"/>
        <w:gridCol w:w="359"/>
        <w:gridCol w:w="358"/>
        <w:gridCol w:w="397"/>
        <w:gridCol w:w="397"/>
        <w:gridCol w:w="397"/>
      </w:tblGrid>
      <w:tr>
        <w:tblPrEx>
          <w:tblCellMar>
            <w:top w:w="15" w:type="dxa"/>
            <w:left w:w="15" w:type="dxa"/>
            <w:bottom w:w="15" w:type="dxa"/>
            <w:right w:w="15" w:type="dxa"/>
          </w:tblCellMar>
        </w:tblPrEx>
        <w:trPr>
          <w:trHeight w:val="1197" w:hRule="atLeast"/>
          <w:jc w:val="center"/>
        </w:trPr>
        <w:tc>
          <w:tcPr>
            <w:tcW w:w="6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气象</w:t>
            </w:r>
          </w:p>
          <w:p>
            <w:pPr>
              <w:adjustRightInd w:val="0"/>
              <w:snapToGrid w:val="0"/>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灾害</w:t>
            </w:r>
          </w:p>
        </w:tc>
        <w:tc>
          <w:tcPr>
            <w:tcW w:w="1128"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台风</w:t>
            </w:r>
          </w:p>
        </w:tc>
        <w:tc>
          <w:tcPr>
            <w:tcW w:w="1148"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暴雨</w:t>
            </w:r>
          </w:p>
        </w:tc>
        <w:tc>
          <w:tcPr>
            <w:tcW w:w="1147"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暴雪</w:t>
            </w:r>
          </w:p>
        </w:tc>
        <w:tc>
          <w:tcPr>
            <w:tcW w:w="1148"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寒潮</w:t>
            </w:r>
          </w:p>
        </w:tc>
        <w:tc>
          <w:tcPr>
            <w:tcW w:w="1147"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陆地大风</w:t>
            </w:r>
          </w:p>
        </w:tc>
        <w:tc>
          <w:tcPr>
            <w:tcW w:w="1148"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海上大风</w:t>
            </w:r>
          </w:p>
        </w:tc>
        <w:tc>
          <w:tcPr>
            <w:tcW w:w="1187"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沙尘暴</w:t>
            </w:r>
          </w:p>
        </w:tc>
        <w:tc>
          <w:tcPr>
            <w:tcW w:w="392" w:type="dxa"/>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jc w:val="center"/>
              <w:textAlignment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高温</w:t>
            </w:r>
          </w:p>
        </w:tc>
        <w:tc>
          <w:tcPr>
            <w:tcW w:w="79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干旱</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雷电</w:t>
            </w:r>
          </w:p>
        </w:tc>
        <w:tc>
          <w:tcPr>
            <w:tcW w:w="397" w:type="dxa"/>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jc w:val="center"/>
              <w:textAlignment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雷雨大风</w:t>
            </w:r>
          </w:p>
        </w:tc>
        <w:tc>
          <w:tcPr>
            <w:tcW w:w="397" w:type="dxa"/>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冰雹</w:t>
            </w:r>
          </w:p>
        </w:tc>
        <w:tc>
          <w:tcPr>
            <w:tcW w:w="397" w:type="dxa"/>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jc w:val="center"/>
              <w:textAlignment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霜冻</w:t>
            </w:r>
          </w:p>
        </w:tc>
        <w:tc>
          <w:tcPr>
            <w:tcW w:w="1055"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大雾</w:t>
            </w:r>
          </w:p>
        </w:tc>
        <w:tc>
          <w:tcPr>
            <w:tcW w:w="35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霾</w:t>
            </w:r>
          </w:p>
        </w:tc>
        <w:tc>
          <w:tcPr>
            <w:tcW w:w="1191"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道路结冰</w:t>
            </w:r>
          </w:p>
        </w:tc>
      </w:tr>
      <w:tr>
        <w:tblPrEx>
          <w:tblCellMar>
            <w:top w:w="15" w:type="dxa"/>
            <w:left w:w="15" w:type="dxa"/>
            <w:bottom w:w="15" w:type="dxa"/>
            <w:right w:w="15" w:type="dxa"/>
          </w:tblCellMar>
        </w:tblPrEx>
        <w:trPr>
          <w:trHeight w:val="1273" w:hRule="atLeast"/>
          <w:jc w:val="center"/>
        </w:trPr>
        <w:tc>
          <w:tcPr>
            <w:tcW w:w="6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预警信号</w:t>
            </w:r>
          </w:p>
          <w:p>
            <w:pPr>
              <w:adjustRightInd w:val="0"/>
              <w:snapToGrid w:val="0"/>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级别</w:t>
            </w:r>
          </w:p>
        </w:tc>
        <w:tc>
          <w:tcPr>
            <w:tcW w:w="3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红</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橙</w:t>
            </w: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黄蓝</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红</w:t>
            </w: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橙</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黄蓝</w:t>
            </w: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红</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橙</w:t>
            </w: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黄蓝</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红</w:t>
            </w: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橙</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黄蓝</w:t>
            </w: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红</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橙</w:t>
            </w: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黄蓝</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红</w:t>
            </w: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橙</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黄</w:t>
            </w:r>
          </w:p>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蓝</w:t>
            </w:r>
          </w:p>
        </w:tc>
        <w:tc>
          <w:tcPr>
            <w:tcW w:w="397" w:type="dxa"/>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红</w:t>
            </w:r>
          </w:p>
        </w:tc>
        <w:tc>
          <w:tcPr>
            <w:tcW w:w="398" w:type="dxa"/>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橙</w:t>
            </w:r>
          </w:p>
        </w:tc>
        <w:tc>
          <w:tcPr>
            <w:tcW w:w="392" w:type="dxa"/>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黄</w:t>
            </w:r>
          </w:p>
        </w:tc>
        <w:tc>
          <w:tcPr>
            <w:tcW w:w="392" w:type="dxa"/>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红橙黄</w:t>
            </w:r>
          </w:p>
        </w:tc>
        <w:tc>
          <w:tcPr>
            <w:tcW w:w="39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红</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橙</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红橙</w:t>
            </w:r>
          </w:p>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黄</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红橙黄蓝</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红橙</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橙黄蓝</w:t>
            </w:r>
          </w:p>
        </w:tc>
        <w:tc>
          <w:tcPr>
            <w:tcW w:w="34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红</w:t>
            </w:r>
          </w:p>
        </w:tc>
        <w:tc>
          <w:tcPr>
            <w:tcW w:w="34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橙</w:t>
            </w:r>
          </w:p>
        </w:tc>
        <w:tc>
          <w:tcPr>
            <w:tcW w:w="35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黄</w:t>
            </w:r>
          </w:p>
        </w:tc>
        <w:tc>
          <w:tcPr>
            <w:tcW w:w="35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红橙黄</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红</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橙</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top"/>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黄</w:t>
            </w:r>
          </w:p>
        </w:tc>
      </w:tr>
      <w:tr>
        <w:tblPrEx>
          <w:tblCellMar>
            <w:top w:w="15" w:type="dxa"/>
            <w:left w:w="15" w:type="dxa"/>
            <w:bottom w:w="15" w:type="dxa"/>
            <w:right w:w="15" w:type="dxa"/>
          </w:tblCellMar>
        </w:tblPrEx>
        <w:trPr>
          <w:trHeight w:val="830" w:hRule="atLeast"/>
          <w:jc w:val="center"/>
        </w:trPr>
        <w:tc>
          <w:tcPr>
            <w:tcW w:w="6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响应</w:t>
            </w:r>
          </w:p>
          <w:p>
            <w:pPr>
              <w:adjustRightInd w:val="0"/>
              <w:snapToGrid w:val="0"/>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等级</w:t>
            </w:r>
          </w:p>
        </w:tc>
        <w:tc>
          <w:tcPr>
            <w:tcW w:w="3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Ⅰ</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Ⅱ</w:t>
            </w: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Ⅲ</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Ⅰ</w:t>
            </w: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Ⅱ</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Ⅲ</w:t>
            </w: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Ⅰ</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Ⅱ</w:t>
            </w: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Ⅲ</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Ⅰ</w:t>
            </w: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Ⅱ</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Ⅲ</w:t>
            </w: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Ⅰ</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Ⅱ</w:t>
            </w: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Ⅲ</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Ⅰ</w:t>
            </w: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Ⅱ</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Ⅲ</w:t>
            </w:r>
          </w:p>
        </w:tc>
        <w:tc>
          <w:tcPr>
            <w:tcW w:w="397" w:type="dxa"/>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Ⅰ</w:t>
            </w:r>
          </w:p>
        </w:tc>
        <w:tc>
          <w:tcPr>
            <w:tcW w:w="398" w:type="dxa"/>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Ⅱ</w:t>
            </w:r>
          </w:p>
        </w:tc>
        <w:tc>
          <w:tcPr>
            <w:tcW w:w="392" w:type="dxa"/>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Ⅲ</w:t>
            </w:r>
          </w:p>
        </w:tc>
        <w:tc>
          <w:tcPr>
            <w:tcW w:w="392" w:type="dxa"/>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Ⅲ</w:t>
            </w:r>
          </w:p>
        </w:tc>
        <w:tc>
          <w:tcPr>
            <w:tcW w:w="39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Ⅰ</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Ⅱ</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Ⅲ</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Ⅲ</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Ⅲ</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Ⅲ</w:t>
            </w:r>
          </w:p>
        </w:tc>
        <w:tc>
          <w:tcPr>
            <w:tcW w:w="34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Ⅰ</w:t>
            </w:r>
          </w:p>
        </w:tc>
        <w:tc>
          <w:tcPr>
            <w:tcW w:w="34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Ⅱ</w:t>
            </w:r>
          </w:p>
        </w:tc>
        <w:tc>
          <w:tcPr>
            <w:tcW w:w="35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Ⅲ</w:t>
            </w:r>
          </w:p>
        </w:tc>
        <w:tc>
          <w:tcPr>
            <w:tcW w:w="35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Ⅲ</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Ⅰ</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Ⅱ</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ottom"/>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Ⅲ</w:t>
            </w:r>
          </w:p>
        </w:tc>
      </w:tr>
      <w:tr>
        <w:tblPrEx>
          <w:tblCellMar>
            <w:top w:w="15" w:type="dxa"/>
            <w:left w:w="15" w:type="dxa"/>
            <w:bottom w:w="15" w:type="dxa"/>
            <w:right w:w="15" w:type="dxa"/>
          </w:tblCellMar>
        </w:tblPrEx>
        <w:trPr>
          <w:trHeight w:val="1299" w:hRule="atLeast"/>
          <w:jc w:val="center"/>
        </w:trPr>
        <w:tc>
          <w:tcPr>
            <w:tcW w:w="6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是否自动响应</w:t>
            </w:r>
          </w:p>
        </w:tc>
        <w:tc>
          <w:tcPr>
            <w:tcW w:w="3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w:t>
            </w: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是</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w:t>
            </w: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是</w:t>
            </w: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w:t>
            </w: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是</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w:t>
            </w: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是</w:t>
            </w: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p>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w:t>
            </w:r>
          </w:p>
          <w:p>
            <w:pPr>
              <w:adjustRightInd w:val="0"/>
              <w:snapToGrid w:val="0"/>
              <w:jc w:val="center"/>
              <w:textAlignment w:val="center"/>
              <w:rPr>
                <w:rFonts w:hint="eastAsia" w:ascii="仿宋_GB2312" w:hAnsi="仿宋_GB2312" w:cs="仿宋_GB2312"/>
                <w:color w:val="000000"/>
                <w:sz w:val="28"/>
                <w:szCs w:val="28"/>
              </w:rPr>
            </w:pP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是</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w:t>
            </w:r>
          </w:p>
        </w:tc>
        <w:tc>
          <w:tcPr>
            <w:tcW w:w="3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是</w:t>
            </w:r>
          </w:p>
        </w:tc>
        <w:tc>
          <w:tcPr>
            <w:tcW w:w="397" w:type="dxa"/>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w:t>
            </w:r>
          </w:p>
        </w:tc>
        <w:tc>
          <w:tcPr>
            <w:tcW w:w="398" w:type="dxa"/>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w:t>
            </w:r>
          </w:p>
        </w:tc>
        <w:tc>
          <w:tcPr>
            <w:tcW w:w="392" w:type="dxa"/>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是</w:t>
            </w:r>
          </w:p>
        </w:tc>
        <w:tc>
          <w:tcPr>
            <w:tcW w:w="392" w:type="dxa"/>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是</w:t>
            </w:r>
          </w:p>
        </w:tc>
        <w:tc>
          <w:tcPr>
            <w:tcW w:w="39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是</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是</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是</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是</w:t>
            </w:r>
          </w:p>
        </w:tc>
        <w:tc>
          <w:tcPr>
            <w:tcW w:w="34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w:t>
            </w:r>
          </w:p>
        </w:tc>
        <w:tc>
          <w:tcPr>
            <w:tcW w:w="34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w:t>
            </w:r>
          </w:p>
        </w:tc>
        <w:tc>
          <w:tcPr>
            <w:tcW w:w="35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是</w:t>
            </w:r>
          </w:p>
        </w:tc>
        <w:tc>
          <w:tcPr>
            <w:tcW w:w="35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是</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rPr>
              <w:t>\</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是</w:t>
            </w:r>
          </w:p>
        </w:tc>
      </w:tr>
    </w:tbl>
    <w:p>
      <w:pPr>
        <w:adjustRightInd w:val="0"/>
        <w:snapToGrid w:val="0"/>
        <w:rPr>
          <w:rFonts w:ascii="仿宋_GB2312"/>
          <w:b/>
        </w:rPr>
      </w:pPr>
    </w:p>
    <w:p>
      <w:pPr>
        <w:spacing w:line="580" w:lineRule="exact"/>
        <w:rPr>
          <w:rFonts w:ascii="黑体" w:hAnsi="宋体" w:eastAsia="黑体"/>
          <w:szCs w:val="32"/>
        </w:rPr>
        <w:sectPr>
          <w:pgSz w:w="16838" w:h="11906" w:orient="landscape"/>
          <w:pgMar w:top="1803" w:right="1440" w:bottom="1803" w:left="1440" w:header="851" w:footer="1418" w:gutter="0"/>
          <w:cols w:space="720" w:num="1"/>
          <w:docGrid w:type="linesAndChars" w:linePitch="289" w:charSpace="-1844"/>
        </w:sectPr>
      </w:pPr>
    </w:p>
    <w:p>
      <w:pPr>
        <w:spacing w:line="560" w:lineRule="exact"/>
        <w:outlineLvl w:val="1"/>
        <w:rPr>
          <w:rFonts w:hint="eastAsia" w:ascii="黑体" w:hAnsi="宋体" w:eastAsia="黑体"/>
          <w:spacing w:val="0"/>
          <w:szCs w:val="32"/>
        </w:rPr>
      </w:pPr>
      <w:bookmarkStart w:id="63" w:name="_Toc28089"/>
      <w:r>
        <w:rPr>
          <w:rFonts w:hint="eastAsia" w:ascii="黑体" w:hAnsi="宋体" w:eastAsia="黑体"/>
          <w:spacing w:val="0"/>
          <w:szCs w:val="32"/>
        </w:rPr>
        <w:t>附件</w:t>
      </w:r>
      <w:bookmarkEnd w:id="63"/>
      <w:r>
        <w:rPr>
          <w:rFonts w:hint="eastAsia" w:ascii="黑体" w:hAnsi="宋体" w:eastAsia="黑体"/>
          <w:spacing w:val="0"/>
          <w:szCs w:val="32"/>
        </w:rPr>
        <w:t>3</w:t>
      </w:r>
    </w:p>
    <w:p>
      <w:pPr>
        <w:spacing w:line="640" w:lineRule="exact"/>
        <w:jc w:val="center"/>
        <w:outlineLvl w:val="1"/>
        <w:rPr>
          <w:rFonts w:hint="eastAsia" w:ascii="方正小标宋简体" w:eastAsia="方正小标宋简体"/>
          <w:color w:val="000000"/>
          <w:spacing w:val="0"/>
          <w:sz w:val="44"/>
          <w:szCs w:val="44"/>
        </w:rPr>
      </w:pPr>
      <w:bookmarkStart w:id="64" w:name="_Toc1739"/>
      <w:r>
        <w:rPr>
          <w:rFonts w:hint="eastAsia" w:ascii="方正小标宋简体" w:eastAsia="方正小标宋简体"/>
          <w:color w:val="000000"/>
          <w:spacing w:val="0"/>
          <w:sz w:val="44"/>
          <w:szCs w:val="44"/>
        </w:rPr>
        <w:t>气象灾害分灾种响应</w:t>
      </w:r>
      <w:bookmarkEnd w:id="64"/>
    </w:p>
    <w:p>
      <w:pPr>
        <w:spacing w:line="560" w:lineRule="exact"/>
        <w:ind w:firstLine="640" w:firstLineChars="200"/>
        <w:jc w:val="left"/>
        <w:rPr>
          <w:rFonts w:hint="eastAsia" w:eastAsia="黑体" w:cs="宋体"/>
          <w:spacing w:val="0"/>
          <w:szCs w:val="32"/>
        </w:rPr>
      </w:pPr>
      <w:r>
        <w:rPr>
          <w:rFonts w:hint="eastAsia" w:eastAsia="黑体" w:cs="宋体"/>
          <w:spacing w:val="0"/>
          <w:szCs w:val="32"/>
        </w:rPr>
        <w:t>一、台风</w:t>
      </w:r>
    </w:p>
    <w:tbl>
      <w:tblPr>
        <w:tblStyle w:val="10"/>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06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黑体" w:hAnsi="黑体" w:eastAsia="黑体" w:cs="黑体"/>
                <w:bCs/>
                <w:snapToGrid w:val="0"/>
                <w:kern w:val="24"/>
                <w:sz w:val="28"/>
                <w:szCs w:val="28"/>
              </w:rPr>
            </w:pPr>
            <w:r>
              <w:rPr>
                <w:rFonts w:hint="eastAsia" w:ascii="黑体" w:hAnsi="黑体" w:eastAsia="黑体" w:cs="黑体"/>
                <w:bCs/>
                <w:snapToGrid w:val="0"/>
                <w:kern w:val="24"/>
                <w:sz w:val="28"/>
                <w:szCs w:val="28"/>
              </w:rPr>
              <w:t>部门</w:t>
            </w:r>
          </w:p>
        </w:tc>
        <w:tc>
          <w:tcPr>
            <w:tcW w:w="73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黑体" w:hAnsi="黑体" w:eastAsia="黑体" w:cs="黑体"/>
                <w:bCs/>
                <w:snapToGrid w:val="0"/>
                <w:kern w:val="24"/>
                <w:sz w:val="28"/>
                <w:szCs w:val="28"/>
              </w:rPr>
            </w:pPr>
            <w:r>
              <w:rPr>
                <w:rFonts w:hint="eastAsia" w:ascii="黑体" w:hAnsi="黑体" w:eastAsia="黑体" w:cs="黑体"/>
                <w:bCs/>
                <w:snapToGrid w:val="0"/>
                <w:kern w:val="24"/>
                <w:sz w:val="28"/>
                <w:szCs w:val="28"/>
              </w:rPr>
              <w:t>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380" w:lineRule="exact"/>
              <w:jc w:val="center"/>
              <w:rPr>
                <w:rFonts w:hint="eastAsia" w:ascii="仿宋_GB2312" w:hAnsi="仿宋_GB2312" w:cs="仿宋_GB2312"/>
                <w:b/>
                <w:bCs/>
                <w:kern w:val="24"/>
                <w:sz w:val="28"/>
                <w:szCs w:val="28"/>
              </w:rPr>
            </w:pPr>
            <w:r>
              <w:rPr>
                <w:rFonts w:hint="eastAsia" w:ascii="仿宋_GB2312"/>
                <w:b/>
                <w:bCs/>
                <w:color w:val="000000"/>
                <w:sz w:val="28"/>
                <w:szCs w:val="28"/>
              </w:rPr>
              <w:t>应急局</w:t>
            </w:r>
          </w:p>
        </w:tc>
        <w:tc>
          <w:tcPr>
            <w:tcW w:w="73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1.及时转发台风预警信号及相关防御部署措施，并推动各部门快速有效落实；</w:t>
            </w:r>
          </w:p>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2.督促监管范围内工贸、危化等企业做好台风防御工作；</w:t>
            </w:r>
          </w:p>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3.做好灾情统计和灾情信息上报，指导受灾人员生活救助保障。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380" w:lineRule="exact"/>
              <w:jc w:val="center"/>
              <w:rPr>
                <w:rFonts w:hint="eastAsia" w:ascii="仿宋_GB2312"/>
                <w:b/>
                <w:bCs/>
                <w:color w:val="000000"/>
                <w:sz w:val="28"/>
                <w:szCs w:val="28"/>
              </w:rPr>
            </w:pPr>
            <w:r>
              <w:rPr>
                <w:rFonts w:hint="eastAsia" w:ascii="仿宋_GB2312"/>
                <w:b/>
                <w:bCs/>
                <w:color w:val="000000"/>
                <w:sz w:val="28"/>
                <w:szCs w:val="28"/>
              </w:rPr>
              <w:t>规建局</w:t>
            </w:r>
          </w:p>
        </w:tc>
        <w:tc>
          <w:tcPr>
            <w:tcW w:w="73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1.督促区域建筑工地做好设备及设施加固，适时停止特殊作业；</w:t>
            </w:r>
          </w:p>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2.督促交通运营单位做好防风准备，必要时暂停交通运营、妥善安置滞留旅客。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380" w:lineRule="exact"/>
              <w:jc w:val="center"/>
              <w:rPr>
                <w:rFonts w:hint="eastAsia" w:ascii="仿宋_GB2312"/>
                <w:b/>
                <w:bCs/>
                <w:color w:val="000000"/>
                <w:sz w:val="28"/>
                <w:szCs w:val="28"/>
              </w:rPr>
            </w:pPr>
            <w:r>
              <w:rPr>
                <w:rFonts w:hint="eastAsia" w:ascii="仿宋_GB2312"/>
                <w:b/>
                <w:bCs/>
                <w:color w:val="000000"/>
                <w:sz w:val="28"/>
                <w:szCs w:val="28"/>
              </w:rPr>
              <w:t>城环局</w:t>
            </w:r>
          </w:p>
        </w:tc>
        <w:tc>
          <w:tcPr>
            <w:tcW w:w="73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1.根据台风所引发的海上风暴增水情况，协同做好风暴潮防御工作；</w:t>
            </w:r>
          </w:p>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2.根据台风所引发的强降水情况，做好防洪调度和排水工作；</w:t>
            </w:r>
          </w:p>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3.负责保障供水、燃气、供热等市政公用基础设施的正常运行。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380" w:lineRule="exact"/>
              <w:jc w:val="center"/>
              <w:rPr>
                <w:rFonts w:hint="eastAsia" w:ascii="仿宋_GB2312"/>
                <w:b/>
                <w:bCs/>
                <w:color w:val="000000"/>
                <w:sz w:val="28"/>
                <w:szCs w:val="28"/>
              </w:rPr>
            </w:pPr>
            <w:r>
              <w:rPr>
                <w:rFonts w:hint="eastAsia" w:ascii="仿宋_GB2312"/>
                <w:b/>
                <w:bCs/>
                <w:color w:val="000000"/>
                <w:sz w:val="28"/>
                <w:szCs w:val="28"/>
              </w:rPr>
              <w:t>文教局</w:t>
            </w:r>
          </w:p>
        </w:tc>
        <w:tc>
          <w:tcPr>
            <w:tcW w:w="73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1.根据防御指引，提示、通知幼儿园和中小学做好停课准备；</w:t>
            </w:r>
          </w:p>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2.督促指导文化、教育、体育、旅游等单位落实防范准备。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380" w:lineRule="exact"/>
              <w:jc w:val="center"/>
              <w:rPr>
                <w:rFonts w:hint="eastAsia" w:ascii="仿宋_GB2312"/>
                <w:b/>
                <w:bCs/>
                <w:color w:val="000000"/>
                <w:sz w:val="28"/>
                <w:szCs w:val="28"/>
              </w:rPr>
            </w:pPr>
            <w:r>
              <w:rPr>
                <w:rFonts w:hint="eastAsia" w:ascii="仿宋_GB2312"/>
                <w:b/>
                <w:bCs/>
                <w:color w:val="000000"/>
                <w:sz w:val="28"/>
                <w:szCs w:val="28"/>
              </w:rPr>
              <w:t>临港综合办</w:t>
            </w:r>
          </w:p>
        </w:tc>
        <w:tc>
          <w:tcPr>
            <w:tcW w:w="73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numPr>
                <w:ilvl w:val="0"/>
                <w:numId w:val="1"/>
              </w:numPr>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督促指导临港码头企业加固有关设施，协调大沽口海事局采取安全防范措施，维护船舶通航秩序；</w:t>
            </w:r>
          </w:p>
          <w:p>
            <w:pPr>
              <w:pStyle w:val="17"/>
              <w:widowControl w:val="0"/>
              <w:numPr>
                <w:ilvl w:val="0"/>
                <w:numId w:val="1"/>
              </w:numPr>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牵头做好临港区域岸线综治检查。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380" w:lineRule="exact"/>
              <w:jc w:val="center"/>
              <w:rPr>
                <w:rFonts w:hint="eastAsia" w:ascii="仿宋_GB2312"/>
                <w:b/>
                <w:bCs/>
                <w:color w:val="000000"/>
                <w:sz w:val="28"/>
                <w:szCs w:val="28"/>
              </w:rPr>
            </w:pPr>
            <w:r>
              <w:rPr>
                <w:rFonts w:hint="eastAsia" w:ascii="仿宋_GB2312"/>
                <w:b/>
                <w:bCs/>
                <w:color w:val="000000"/>
                <w:sz w:val="28"/>
                <w:szCs w:val="28"/>
              </w:rPr>
              <w:t>社发局</w:t>
            </w:r>
          </w:p>
        </w:tc>
        <w:tc>
          <w:tcPr>
            <w:tcW w:w="73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1.负责组织对大型户外广告牌等高空构筑物防风安全进行监督检查；</w:t>
            </w:r>
          </w:p>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2.督促有关单位加固门窗、围板、棚架、临时建筑物等。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380" w:lineRule="exact"/>
              <w:jc w:val="center"/>
              <w:rPr>
                <w:rFonts w:hint="eastAsia" w:ascii="仿宋_GB2312"/>
                <w:b/>
                <w:bCs/>
                <w:color w:val="000000"/>
                <w:sz w:val="28"/>
                <w:szCs w:val="28"/>
              </w:rPr>
            </w:pPr>
            <w:r>
              <w:rPr>
                <w:rFonts w:hint="eastAsia" w:ascii="仿宋_GB2312"/>
                <w:b/>
                <w:bCs/>
                <w:color w:val="000000"/>
                <w:sz w:val="28"/>
                <w:szCs w:val="28"/>
              </w:rPr>
              <w:t>发改局</w:t>
            </w:r>
          </w:p>
        </w:tc>
        <w:tc>
          <w:tcPr>
            <w:tcW w:w="73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1.督促电力公司强化电力设施和电网运行监控，及时排除危险、排查故障；</w:t>
            </w:r>
          </w:p>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2.督促协调各通信运营商切实做好灾害性天气通信保障。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380" w:lineRule="exact"/>
              <w:jc w:val="center"/>
              <w:rPr>
                <w:rFonts w:hint="eastAsia" w:ascii="仿宋_GB2312"/>
                <w:b/>
                <w:bCs/>
                <w:color w:val="000000"/>
                <w:sz w:val="28"/>
                <w:szCs w:val="28"/>
              </w:rPr>
            </w:pPr>
            <w:r>
              <w:rPr>
                <w:rFonts w:hint="eastAsia" w:ascii="仿宋_GB2312"/>
                <w:b/>
                <w:bCs/>
                <w:color w:val="000000"/>
                <w:sz w:val="28"/>
                <w:szCs w:val="28"/>
              </w:rPr>
              <w:t>其他部门</w:t>
            </w:r>
          </w:p>
        </w:tc>
        <w:tc>
          <w:tcPr>
            <w:tcW w:w="73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1.各部门加强行业领域内的安全检查，指导相关单位人员尽量避免或停止露天集体活动，落实行业监管责任；</w:t>
            </w:r>
          </w:p>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2.相关应急处置部门和抢险单位随时准备启动抢险应急方案；</w:t>
            </w:r>
          </w:p>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3.有关部门按照有关规定进行灾情信息收集及评估工作。</w:t>
            </w:r>
          </w:p>
        </w:tc>
      </w:tr>
    </w:tbl>
    <w:p>
      <w:pPr>
        <w:spacing w:line="560" w:lineRule="exact"/>
        <w:ind w:firstLine="640" w:firstLineChars="200"/>
        <w:jc w:val="left"/>
        <w:rPr>
          <w:rFonts w:hint="eastAsia" w:eastAsia="黑体" w:cs="宋体"/>
          <w:spacing w:val="0"/>
          <w:szCs w:val="32"/>
        </w:rPr>
      </w:pPr>
      <w:r>
        <w:rPr>
          <w:rFonts w:hint="eastAsia" w:eastAsia="黑体" w:cs="宋体"/>
          <w:spacing w:val="0"/>
          <w:szCs w:val="32"/>
        </w:rPr>
        <w:t>二、海上大风</w:t>
      </w:r>
    </w:p>
    <w:tbl>
      <w:tblPr>
        <w:tblStyle w:val="10"/>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7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黑体" w:hAnsi="黑体" w:eastAsia="黑体" w:cs="黑体"/>
                <w:bCs/>
                <w:snapToGrid w:val="0"/>
                <w:kern w:val="24"/>
                <w:sz w:val="28"/>
                <w:szCs w:val="28"/>
              </w:rPr>
            </w:pPr>
            <w:r>
              <w:rPr>
                <w:rFonts w:hint="eastAsia" w:ascii="黑体" w:hAnsi="黑体" w:eastAsia="黑体" w:cs="黑体"/>
                <w:bCs/>
                <w:snapToGrid w:val="0"/>
                <w:kern w:val="24"/>
                <w:sz w:val="28"/>
                <w:szCs w:val="28"/>
              </w:rPr>
              <w:t>部门</w:t>
            </w:r>
          </w:p>
        </w:tc>
        <w:tc>
          <w:tcPr>
            <w:tcW w:w="74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黑体" w:hAnsi="黑体" w:eastAsia="黑体" w:cs="黑体"/>
                <w:bCs/>
                <w:snapToGrid w:val="0"/>
                <w:kern w:val="24"/>
                <w:sz w:val="28"/>
                <w:szCs w:val="28"/>
              </w:rPr>
            </w:pPr>
            <w:r>
              <w:rPr>
                <w:rFonts w:hint="eastAsia" w:ascii="黑体" w:hAnsi="黑体" w:eastAsia="黑体" w:cs="黑体"/>
                <w:bCs/>
                <w:snapToGrid w:val="0"/>
                <w:kern w:val="24"/>
                <w:sz w:val="28"/>
                <w:szCs w:val="28"/>
              </w:rPr>
              <w:t>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jc w:val="center"/>
              <w:rPr>
                <w:rFonts w:hint="eastAsia" w:ascii="仿宋_GB2312"/>
                <w:b/>
                <w:bCs/>
                <w:snapToGrid/>
                <w:color w:val="000000"/>
                <w:kern w:val="2"/>
                <w:sz w:val="28"/>
                <w:szCs w:val="28"/>
              </w:rPr>
            </w:pPr>
            <w:r>
              <w:rPr>
                <w:rFonts w:hint="eastAsia" w:ascii="仿宋_GB2312"/>
                <w:b/>
                <w:bCs/>
                <w:snapToGrid/>
                <w:color w:val="000000"/>
                <w:kern w:val="2"/>
                <w:sz w:val="28"/>
                <w:szCs w:val="28"/>
              </w:rPr>
              <w:t>应急管理局</w:t>
            </w:r>
          </w:p>
        </w:tc>
        <w:tc>
          <w:tcPr>
            <w:tcW w:w="74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1.及时转发海上大风预警信号及相关防御部署措施，并推动各部门快速有效落实；</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2.督促监管范围内工贸、危化企业做好气象灾害防御工作。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jc w:val="center"/>
              <w:rPr>
                <w:rFonts w:hint="eastAsia" w:ascii="仿宋_GB2312"/>
                <w:b/>
                <w:bCs/>
                <w:snapToGrid/>
                <w:color w:val="000000"/>
                <w:kern w:val="2"/>
                <w:sz w:val="28"/>
                <w:szCs w:val="28"/>
              </w:rPr>
            </w:pPr>
            <w:r>
              <w:rPr>
                <w:rFonts w:hint="eastAsia" w:ascii="仿宋_GB2312"/>
                <w:b/>
                <w:bCs/>
                <w:snapToGrid/>
                <w:color w:val="000000"/>
                <w:kern w:val="2"/>
                <w:sz w:val="28"/>
                <w:szCs w:val="28"/>
              </w:rPr>
              <w:t>临港综合办</w:t>
            </w:r>
          </w:p>
        </w:tc>
        <w:tc>
          <w:tcPr>
            <w:tcW w:w="74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1.督促指导临港码头企业加固有关设施，适时停止特殊作业；</w:t>
            </w:r>
          </w:p>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2.协调大沽口海事局采取安全防范措施，维护船舶通航秩序；</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3.牵头做好临港区域岸线综治检查。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jc w:val="center"/>
              <w:rPr>
                <w:rFonts w:hint="eastAsia" w:ascii="仿宋_GB2312"/>
                <w:b/>
                <w:bCs/>
                <w:snapToGrid/>
                <w:color w:val="000000"/>
                <w:kern w:val="2"/>
                <w:sz w:val="28"/>
                <w:szCs w:val="28"/>
              </w:rPr>
            </w:pPr>
            <w:r>
              <w:rPr>
                <w:rFonts w:hint="eastAsia" w:ascii="仿宋_GB2312"/>
                <w:b/>
                <w:bCs/>
                <w:snapToGrid/>
                <w:color w:val="000000"/>
                <w:kern w:val="2"/>
                <w:sz w:val="28"/>
                <w:szCs w:val="28"/>
              </w:rPr>
              <w:t>城环局</w:t>
            </w:r>
          </w:p>
        </w:tc>
        <w:tc>
          <w:tcPr>
            <w:tcW w:w="74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1.根据大风所引发的海上风暴增水情况，协同做好风暴潮防御工作；</w:t>
            </w:r>
          </w:p>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2.督促市政工程、园林绿化等行业领域单位做好防范准备。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jc w:val="center"/>
              <w:rPr>
                <w:rFonts w:hint="eastAsia" w:ascii="仿宋_GB2312"/>
                <w:b/>
                <w:bCs/>
                <w:snapToGrid/>
                <w:color w:val="000000"/>
                <w:kern w:val="2"/>
                <w:sz w:val="28"/>
                <w:szCs w:val="28"/>
              </w:rPr>
            </w:pPr>
            <w:r>
              <w:rPr>
                <w:rFonts w:hint="eastAsia" w:ascii="仿宋_GB2312"/>
                <w:b/>
                <w:bCs/>
                <w:snapToGrid/>
                <w:color w:val="000000"/>
                <w:kern w:val="2"/>
                <w:sz w:val="28"/>
                <w:szCs w:val="28"/>
              </w:rPr>
              <w:t>规建局</w:t>
            </w:r>
          </w:p>
        </w:tc>
        <w:tc>
          <w:tcPr>
            <w:tcW w:w="74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1.督促区域近海建筑工地做好设备及设施加固，适时停止特殊作业；</w:t>
            </w:r>
          </w:p>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2.督促交通运营单位做好防风准备，必要时暂停交通运营、妥善安置滞留旅客。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jc w:val="center"/>
              <w:rPr>
                <w:rFonts w:hint="eastAsia" w:ascii="仿宋_GB2312"/>
                <w:b/>
                <w:bCs/>
                <w:snapToGrid/>
                <w:color w:val="000000"/>
                <w:kern w:val="2"/>
                <w:sz w:val="28"/>
                <w:szCs w:val="28"/>
              </w:rPr>
            </w:pPr>
            <w:r>
              <w:rPr>
                <w:rFonts w:hint="eastAsia" w:ascii="仿宋_GB2312"/>
                <w:b/>
                <w:bCs/>
                <w:snapToGrid/>
                <w:color w:val="000000"/>
                <w:kern w:val="2"/>
                <w:sz w:val="28"/>
                <w:szCs w:val="28"/>
              </w:rPr>
              <w:t>其他部门</w:t>
            </w:r>
          </w:p>
        </w:tc>
        <w:tc>
          <w:tcPr>
            <w:tcW w:w="74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1.相关应急处置部门和抢险单位随时准备启动抢险应急方案；</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2.有关部门按照有关规定进行灾情信息收集及评估工作。</w:t>
            </w:r>
          </w:p>
        </w:tc>
      </w:tr>
    </w:tbl>
    <w:p>
      <w:pPr>
        <w:spacing w:line="560" w:lineRule="exact"/>
        <w:ind w:firstLine="667" w:firstLineChars="200"/>
        <w:jc w:val="left"/>
        <w:rPr>
          <w:rFonts w:hint="eastAsia" w:eastAsia="黑体" w:cs="宋体"/>
          <w:spacing w:val="6"/>
          <w:szCs w:val="32"/>
        </w:rPr>
      </w:pPr>
      <w:r>
        <w:rPr>
          <w:rFonts w:hint="eastAsia" w:eastAsia="黑体" w:cs="宋体"/>
          <w:b/>
          <w:spacing w:val="6"/>
          <w:szCs w:val="32"/>
        </w:rPr>
        <w:br w:type="page"/>
      </w:r>
      <w:r>
        <w:rPr>
          <w:rFonts w:hint="eastAsia" w:eastAsia="黑体" w:cs="宋体"/>
          <w:spacing w:val="6"/>
          <w:szCs w:val="32"/>
        </w:rPr>
        <w:t>三、陆上大风</w:t>
      </w:r>
    </w:p>
    <w:tbl>
      <w:tblPr>
        <w:tblStyle w:val="10"/>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黑体" w:hAnsi="黑体" w:eastAsia="黑体" w:cs="黑体"/>
                <w:bCs/>
                <w:snapToGrid w:val="0"/>
                <w:kern w:val="24"/>
                <w:sz w:val="28"/>
                <w:szCs w:val="28"/>
              </w:rPr>
            </w:pPr>
            <w:r>
              <w:rPr>
                <w:rFonts w:hint="eastAsia" w:ascii="黑体" w:hAnsi="黑体" w:eastAsia="黑体" w:cs="黑体"/>
                <w:bCs/>
                <w:snapToGrid w:val="0"/>
                <w:kern w:val="24"/>
                <w:sz w:val="28"/>
                <w:szCs w:val="28"/>
              </w:rPr>
              <w:t>部门</w:t>
            </w:r>
          </w:p>
        </w:tc>
        <w:tc>
          <w:tcPr>
            <w:tcW w:w="751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黑体" w:hAnsi="黑体" w:eastAsia="黑体" w:cs="黑体"/>
                <w:bCs/>
                <w:snapToGrid w:val="0"/>
                <w:kern w:val="24"/>
                <w:sz w:val="28"/>
                <w:szCs w:val="28"/>
              </w:rPr>
            </w:pPr>
            <w:r>
              <w:rPr>
                <w:rFonts w:hint="eastAsia" w:ascii="黑体" w:hAnsi="黑体" w:eastAsia="黑体" w:cs="黑体"/>
                <w:bCs/>
                <w:snapToGrid w:val="0"/>
                <w:kern w:val="24"/>
                <w:sz w:val="28"/>
                <w:szCs w:val="28"/>
              </w:rPr>
              <w:t>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jc w:val="center"/>
              <w:rPr>
                <w:rFonts w:hint="eastAsia" w:ascii="仿宋_GB2312"/>
                <w:b/>
                <w:bCs/>
                <w:snapToGrid/>
                <w:color w:val="000000"/>
                <w:kern w:val="2"/>
                <w:sz w:val="28"/>
                <w:szCs w:val="28"/>
              </w:rPr>
            </w:pPr>
            <w:r>
              <w:rPr>
                <w:rFonts w:hint="eastAsia" w:ascii="仿宋_GB2312"/>
                <w:b/>
                <w:bCs/>
                <w:snapToGrid/>
                <w:color w:val="000000"/>
                <w:kern w:val="2"/>
                <w:sz w:val="28"/>
                <w:szCs w:val="28"/>
              </w:rPr>
              <w:t>应急局</w:t>
            </w:r>
          </w:p>
        </w:tc>
        <w:tc>
          <w:tcPr>
            <w:tcW w:w="751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1.及时转发陆上大风预警信号及相关防御部署措施，并推动各部门快速有效落实；</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2.督促监管范围内工贸、危化企业做好气象灾害防御工作；</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3.指导开展区域森林防灭火工作。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jc w:val="center"/>
              <w:rPr>
                <w:rFonts w:hint="eastAsia" w:ascii="仿宋_GB2312"/>
                <w:b/>
                <w:bCs/>
                <w:snapToGrid/>
                <w:color w:val="000000"/>
                <w:kern w:val="2"/>
                <w:sz w:val="28"/>
                <w:szCs w:val="28"/>
              </w:rPr>
            </w:pPr>
            <w:r>
              <w:rPr>
                <w:rFonts w:hint="eastAsia" w:ascii="仿宋_GB2312"/>
                <w:b/>
                <w:bCs/>
                <w:snapToGrid/>
                <w:color w:val="000000"/>
                <w:kern w:val="2"/>
                <w:sz w:val="28"/>
                <w:szCs w:val="28"/>
              </w:rPr>
              <w:t>规建局</w:t>
            </w:r>
          </w:p>
        </w:tc>
        <w:tc>
          <w:tcPr>
            <w:tcW w:w="751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1.督促区域建筑工地做好设备及设施加固，适时停止特殊作业；</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2.督促交通运营单位做好防风准备，必要时暂停交通运营、妥善安置滞留旅客。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jc w:val="center"/>
              <w:rPr>
                <w:rFonts w:hint="eastAsia" w:ascii="仿宋_GB2312"/>
                <w:b/>
                <w:bCs/>
                <w:snapToGrid/>
                <w:color w:val="000000"/>
                <w:kern w:val="2"/>
                <w:sz w:val="28"/>
                <w:szCs w:val="28"/>
              </w:rPr>
            </w:pPr>
            <w:r>
              <w:rPr>
                <w:rFonts w:hint="eastAsia" w:ascii="仿宋_GB2312"/>
                <w:b/>
                <w:bCs/>
                <w:snapToGrid/>
                <w:color w:val="000000"/>
                <w:kern w:val="2"/>
                <w:sz w:val="28"/>
                <w:szCs w:val="28"/>
              </w:rPr>
              <w:t>城环局</w:t>
            </w:r>
          </w:p>
        </w:tc>
        <w:tc>
          <w:tcPr>
            <w:tcW w:w="751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numPr>
                <w:ilvl w:val="0"/>
                <w:numId w:val="2"/>
              </w:numPr>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采取措施、巡查、加固城市市政公用基础设施；</w:t>
            </w:r>
          </w:p>
          <w:p>
            <w:pPr>
              <w:pStyle w:val="17"/>
              <w:widowControl w:val="0"/>
              <w:numPr>
                <w:ilvl w:val="0"/>
                <w:numId w:val="2"/>
              </w:numPr>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负责其管理范围内的城市公园、绿地、景观、生态绿廊等园林绿化防火和火灾应对工作；</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3.督促对城市行道树中可能倒伏折断的树木进行加固清理。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jc w:val="center"/>
              <w:rPr>
                <w:rFonts w:hint="eastAsia" w:ascii="仿宋_GB2312"/>
                <w:b/>
                <w:bCs/>
                <w:snapToGrid/>
                <w:color w:val="000000"/>
                <w:kern w:val="2"/>
                <w:sz w:val="28"/>
                <w:szCs w:val="28"/>
              </w:rPr>
            </w:pPr>
            <w:r>
              <w:rPr>
                <w:rFonts w:hint="eastAsia" w:ascii="仿宋_GB2312"/>
                <w:b/>
                <w:bCs/>
                <w:snapToGrid/>
                <w:color w:val="000000"/>
                <w:kern w:val="2"/>
                <w:sz w:val="28"/>
                <w:szCs w:val="28"/>
              </w:rPr>
              <w:t>社发局</w:t>
            </w:r>
          </w:p>
        </w:tc>
        <w:tc>
          <w:tcPr>
            <w:tcW w:w="751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1.负责组织对大型户外广告牌等高空构筑物防风安全进行监督检查；</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2.督促有关单位加固门窗、围板、棚架、临时建筑物等；</w:t>
            </w:r>
          </w:p>
          <w:p>
            <w:pPr>
              <w:pStyle w:val="17"/>
              <w:widowControl w:val="0"/>
              <w:adjustRightInd w:val="0"/>
              <w:snapToGrid w:val="0"/>
              <w:spacing w:line="240" w:lineRule="auto"/>
              <w:ind w:firstLine="0"/>
              <w:rPr>
                <w:rStyle w:val="13"/>
                <w:rFonts w:hint="eastAsia"/>
                <w:snapToGrid/>
                <w:kern w:val="2"/>
              </w:rPr>
            </w:pPr>
            <w:r>
              <w:rPr>
                <w:rFonts w:hint="eastAsia" w:ascii="仿宋_GB2312" w:hAnsi="仿宋_GB2312" w:cs="仿宋_GB2312"/>
                <w:snapToGrid/>
                <w:sz w:val="28"/>
                <w:szCs w:val="28"/>
              </w:rPr>
              <w:t>3.督促指导居民社区、养老院和医院等做好防风准备。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jc w:val="center"/>
              <w:rPr>
                <w:rFonts w:hint="eastAsia" w:ascii="仿宋_GB2312"/>
                <w:b/>
                <w:bCs/>
                <w:snapToGrid/>
                <w:color w:val="000000"/>
                <w:kern w:val="2"/>
                <w:sz w:val="28"/>
                <w:szCs w:val="28"/>
              </w:rPr>
            </w:pPr>
            <w:r>
              <w:rPr>
                <w:rFonts w:hint="eastAsia" w:ascii="仿宋_GB2312"/>
                <w:b/>
                <w:bCs/>
                <w:snapToGrid/>
                <w:color w:val="000000"/>
                <w:kern w:val="2"/>
                <w:sz w:val="28"/>
                <w:szCs w:val="28"/>
              </w:rPr>
              <w:t>文教局</w:t>
            </w:r>
          </w:p>
        </w:tc>
        <w:tc>
          <w:tcPr>
            <w:tcW w:w="751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1.根据防御指引，提示、通知幼儿园和中小学做好停课准备；避免在突发大风时段上学、放学；</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2.督促指导文化、教育、体育、旅游等单位落实防范准备。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jc w:val="center"/>
              <w:rPr>
                <w:rFonts w:ascii="仿宋_GB2312"/>
                <w:b/>
                <w:bCs/>
                <w:snapToGrid/>
                <w:color w:val="000000"/>
                <w:kern w:val="2"/>
                <w:sz w:val="28"/>
                <w:szCs w:val="28"/>
              </w:rPr>
            </w:pPr>
            <w:r>
              <w:rPr>
                <w:rFonts w:hint="eastAsia" w:ascii="仿宋_GB2312"/>
                <w:b/>
                <w:bCs/>
                <w:snapToGrid/>
                <w:color w:val="000000"/>
                <w:kern w:val="2"/>
                <w:sz w:val="28"/>
                <w:szCs w:val="28"/>
              </w:rPr>
              <w:t>发改局</w:t>
            </w:r>
          </w:p>
        </w:tc>
        <w:tc>
          <w:tcPr>
            <w:tcW w:w="751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3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1.督促电力公司强化电力设施和电网运行监控，及时排除危险、排查故障；</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2.督促协调各通信运营商切实做好灾害性天气通信保障。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jc w:val="center"/>
              <w:rPr>
                <w:rFonts w:hint="eastAsia" w:ascii="仿宋_GB2312"/>
                <w:b/>
                <w:bCs/>
                <w:snapToGrid/>
                <w:color w:val="000000"/>
                <w:kern w:val="2"/>
                <w:sz w:val="28"/>
                <w:szCs w:val="28"/>
              </w:rPr>
            </w:pPr>
            <w:r>
              <w:rPr>
                <w:rFonts w:hint="eastAsia" w:ascii="仿宋_GB2312"/>
                <w:b/>
                <w:bCs/>
                <w:snapToGrid/>
                <w:color w:val="000000"/>
                <w:kern w:val="2"/>
                <w:sz w:val="28"/>
                <w:szCs w:val="28"/>
              </w:rPr>
              <w:t>其他部门</w:t>
            </w:r>
          </w:p>
        </w:tc>
        <w:tc>
          <w:tcPr>
            <w:tcW w:w="751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1.相关应急处置部门和抢险单位随时准备启动抢险应急方案。</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2.有关部门按照有关规定进行灾情信息收集及评估工作。</w:t>
            </w:r>
          </w:p>
        </w:tc>
      </w:tr>
    </w:tbl>
    <w:p>
      <w:pPr>
        <w:spacing w:line="560" w:lineRule="exact"/>
        <w:ind w:firstLine="643" w:firstLineChars="200"/>
        <w:rPr>
          <w:rFonts w:hint="eastAsia" w:eastAsia="黑体" w:cs="宋体"/>
          <w:b/>
          <w:spacing w:val="0"/>
          <w:szCs w:val="32"/>
        </w:rPr>
      </w:pPr>
    </w:p>
    <w:p>
      <w:pPr>
        <w:spacing w:line="560" w:lineRule="exact"/>
        <w:ind w:firstLine="643" w:firstLineChars="200"/>
        <w:rPr>
          <w:rFonts w:hint="eastAsia" w:eastAsia="黑体" w:cs="宋体"/>
          <w:spacing w:val="0"/>
          <w:szCs w:val="32"/>
        </w:rPr>
      </w:pPr>
      <w:r>
        <w:rPr>
          <w:rFonts w:hint="eastAsia" w:eastAsia="黑体" w:cs="宋体"/>
          <w:b/>
          <w:spacing w:val="0"/>
          <w:szCs w:val="32"/>
        </w:rPr>
        <w:br w:type="page"/>
      </w:r>
      <w:r>
        <w:rPr>
          <w:rFonts w:hint="eastAsia" w:eastAsia="黑体" w:cs="宋体"/>
          <w:spacing w:val="0"/>
          <w:szCs w:val="32"/>
        </w:rPr>
        <w:t>四、暴雨</w:t>
      </w:r>
    </w:p>
    <w:tbl>
      <w:tblPr>
        <w:tblStyle w:val="10"/>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7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480" w:lineRule="exact"/>
              <w:jc w:val="center"/>
              <w:rPr>
                <w:rFonts w:hint="eastAsia" w:ascii="黑体" w:hAnsi="黑体" w:eastAsia="黑体" w:cs="黑体"/>
                <w:bCs/>
                <w:snapToGrid w:val="0"/>
                <w:kern w:val="24"/>
                <w:sz w:val="28"/>
                <w:szCs w:val="28"/>
              </w:rPr>
            </w:pPr>
            <w:r>
              <w:rPr>
                <w:rFonts w:hint="eastAsia" w:ascii="黑体" w:hAnsi="黑体" w:eastAsia="黑体" w:cs="黑体"/>
                <w:bCs/>
                <w:snapToGrid w:val="0"/>
                <w:kern w:val="24"/>
                <w:sz w:val="28"/>
                <w:szCs w:val="28"/>
              </w:rPr>
              <w:t>部门</w:t>
            </w:r>
          </w:p>
        </w:tc>
        <w:tc>
          <w:tcPr>
            <w:tcW w:w="711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480" w:lineRule="exact"/>
              <w:jc w:val="center"/>
              <w:rPr>
                <w:rFonts w:hint="eastAsia" w:ascii="黑体" w:hAnsi="黑体" w:eastAsia="黑体" w:cs="黑体"/>
                <w:bCs/>
                <w:snapToGrid w:val="0"/>
                <w:kern w:val="24"/>
                <w:sz w:val="28"/>
                <w:szCs w:val="28"/>
              </w:rPr>
            </w:pPr>
            <w:r>
              <w:rPr>
                <w:rFonts w:hint="eastAsia" w:ascii="黑体" w:hAnsi="黑体" w:eastAsia="黑体" w:cs="黑体"/>
                <w:bCs/>
                <w:snapToGrid w:val="0"/>
                <w:kern w:val="24"/>
                <w:sz w:val="28"/>
                <w:szCs w:val="28"/>
              </w:rPr>
              <w:t>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jc w:val="center"/>
              <w:rPr>
                <w:rFonts w:hint="eastAsia" w:ascii="仿宋_GB2312" w:hAnsi="仿宋_GB2312" w:cs="仿宋_GB2312"/>
                <w:snapToGrid/>
                <w:sz w:val="28"/>
                <w:szCs w:val="28"/>
              </w:rPr>
            </w:pPr>
            <w:r>
              <w:rPr>
                <w:rFonts w:hint="eastAsia" w:ascii="仿宋_GB2312"/>
                <w:b/>
                <w:bCs/>
                <w:snapToGrid/>
                <w:color w:val="000000"/>
                <w:kern w:val="2"/>
                <w:sz w:val="28"/>
                <w:szCs w:val="28"/>
              </w:rPr>
              <w:t>应急局</w:t>
            </w:r>
          </w:p>
        </w:tc>
        <w:tc>
          <w:tcPr>
            <w:tcW w:w="711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1.及时转发暴雨预警信号及相关防御部署措施，并推动各部门快速有效落实；</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2.督促监管范围内工贸、危化企业做好气象灾害防御工作；</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3.做好灾情统计和灾情信息上报；</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4.配合做好受灾害威胁人员转移工作，指导受灾人员生活救助保障。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jc w:val="center"/>
              <w:rPr>
                <w:rFonts w:hint="eastAsia" w:ascii="仿宋_GB2312"/>
                <w:b/>
                <w:bCs/>
                <w:snapToGrid/>
                <w:color w:val="000000"/>
                <w:kern w:val="2"/>
                <w:sz w:val="28"/>
                <w:szCs w:val="28"/>
              </w:rPr>
            </w:pPr>
            <w:r>
              <w:rPr>
                <w:rFonts w:hint="eastAsia" w:ascii="仿宋_GB2312"/>
                <w:b/>
                <w:bCs/>
                <w:color w:val="000000"/>
                <w:sz w:val="28"/>
                <w:szCs w:val="28"/>
              </w:rPr>
              <w:t>城环局</w:t>
            </w:r>
          </w:p>
        </w:tc>
        <w:tc>
          <w:tcPr>
            <w:tcW w:w="711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1.指导全区排水除涝工作，</w:t>
            </w:r>
            <w:r>
              <w:rPr>
                <w:rFonts w:hint="eastAsia" w:ascii="仿宋_GB2312" w:hAnsi="仿宋_GB2312" w:cs="仿宋_GB2312"/>
                <w:snapToGrid/>
                <w:sz w:val="28"/>
                <w:szCs w:val="28"/>
                <w:lang w:val="zh-TW"/>
              </w:rPr>
              <w:t>负责组织各排水单位采取防积水和紧急排水措施，落实低洼、易受淹地区的强排措施，排水泵站按暴雨模式运行，全力开车排水；</w:t>
            </w:r>
          </w:p>
          <w:p>
            <w:pPr>
              <w:pStyle w:val="17"/>
              <w:widowControl w:val="0"/>
              <w:adjustRightInd w:val="0"/>
              <w:snapToGrid w:val="0"/>
              <w:spacing w:line="240" w:lineRule="auto"/>
              <w:ind w:firstLine="0"/>
              <w:rPr>
                <w:rFonts w:hint="eastAsia" w:ascii="仿宋_GB2312" w:hAnsi="仿宋_GB2312" w:cs="仿宋_GB2312"/>
                <w:snapToGrid/>
                <w:sz w:val="28"/>
                <w:szCs w:val="28"/>
                <w:lang w:val="zh-TW"/>
              </w:rPr>
            </w:pPr>
            <w:r>
              <w:rPr>
                <w:rFonts w:hint="eastAsia" w:ascii="仿宋_GB2312" w:hAnsi="仿宋_GB2312" w:cs="仿宋_GB2312"/>
                <w:snapToGrid/>
                <w:sz w:val="28"/>
                <w:szCs w:val="28"/>
              </w:rPr>
              <w:t>2.组织</w:t>
            </w:r>
            <w:r>
              <w:rPr>
                <w:rFonts w:hint="eastAsia" w:ascii="仿宋_GB2312" w:hAnsi="仿宋_GB2312" w:cs="仿宋_GB2312"/>
                <w:snapToGrid/>
                <w:sz w:val="28"/>
                <w:szCs w:val="28"/>
                <w:lang w:val="zh-TW"/>
              </w:rPr>
              <w:t>排水系统人密切关注排水设施运行情况，保证排水安全；不间断做好管网疏排工作；</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3.负责保障供水、燃气、供热等市政公用基础设施的正常运行。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480" w:lineRule="exact"/>
              <w:jc w:val="center"/>
              <w:rPr>
                <w:rFonts w:hint="eastAsia" w:ascii="仿宋_GB2312"/>
                <w:b/>
                <w:bCs/>
                <w:color w:val="000000"/>
                <w:sz w:val="28"/>
                <w:szCs w:val="28"/>
              </w:rPr>
            </w:pPr>
            <w:r>
              <w:rPr>
                <w:rFonts w:hint="eastAsia" w:ascii="仿宋_GB2312"/>
                <w:b/>
                <w:bCs/>
                <w:color w:val="000000"/>
                <w:sz w:val="28"/>
                <w:szCs w:val="28"/>
              </w:rPr>
              <w:t>规建局</w:t>
            </w:r>
          </w:p>
        </w:tc>
        <w:tc>
          <w:tcPr>
            <w:tcW w:w="711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1.督促建筑工地储备防汛物资、器材，监督建筑施工单位适时停止室外作业，切断无关电源；</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2.组织开展危陋房屋汛期安全保障工作；</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3.负责受损公路设施恢复，调度抢险救灾车辆运送抢险物资；</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4.联系交警做好易积水地区的交通引导或管制。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480" w:lineRule="exact"/>
              <w:jc w:val="center"/>
              <w:rPr>
                <w:rFonts w:hint="eastAsia" w:ascii="仿宋_GB2312"/>
                <w:b/>
                <w:bCs/>
                <w:color w:val="000000"/>
                <w:sz w:val="28"/>
                <w:szCs w:val="28"/>
              </w:rPr>
            </w:pPr>
            <w:r>
              <w:rPr>
                <w:rFonts w:hint="eastAsia" w:ascii="仿宋_GB2312"/>
                <w:b/>
                <w:bCs/>
                <w:color w:val="000000"/>
                <w:sz w:val="28"/>
                <w:szCs w:val="28"/>
              </w:rPr>
              <w:t>文教局</w:t>
            </w:r>
          </w:p>
        </w:tc>
        <w:tc>
          <w:tcPr>
            <w:tcW w:w="711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4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1.根据防御指引，提示、通知幼儿园和中小学做好停课准备；避免在暴雨时段上学、放学；</w:t>
            </w:r>
          </w:p>
          <w:p>
            <w:pPr>
              <w:pStyle w:val="17"/>
              <w:widowControl w:val="0"/>
              <w:adjustRightInd w:val="0"/>
              <w:snapToGrid w:val="0"/>
              <w:spacing w:line="48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2.督促指导文化、教育、体育、旅游等单位落实防范准备。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480" w:lineRule="exact"/>
              <w:jc w:val="center"/>
              <w:rPr>
                <w:rFonts w:hint="eastAsia" w:ascii="仿宋_GB2312"/>
                <w:b/>
                <w:bCs/>
                <w:color w:val="000000"/>
                <w:sz w:val="28"/>
                <w:szCs w:val="28"/>
              </w:rPr>
            </w:pPr>
            <w:r>
              <w:rPr>
                <w:rFonts w:hint="eastAsia" w:ascii="仿宋_GB2312"/>
                <w:b/>
                <w:bCs/>
                <w:color w:val="000000"/>
                <w:sz w:val="28"/>
                <w:szCs w:val="28"/>
              </w:rPr>
              <w:t>社发局</w:t>
            </w:r>
          </w:p>
        </w:tc>
        <w:tc>
          <w:tcPr>
            <w:tcW w:w="711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lang w:val="zh-TW"/>
              </w:rPr>
            </w:pPr>
            <w:r>
              <w:rPr>
                <w:rFonts w:hint="eastAsia" w:ascii="仿宋_GB2312" w:hAnsi="仿宋_GB2312" w:cs="仿宋_GB2312"/>
                <w:snapToGrid/>
                <w:sz w:val="28"/>
                <w:szCs w:val="28"/>
                <w:lang w:val="zh-TW"/>
              </w:rPr>
              <w:t>1.督促指导居民社区、养老院和医院等做好防范准备；</w:t>
            </w:r>
          </w:p>
          <w:p>
            <w:pPr>
              <w:pStyle w:val="17"/>
              <w:widowControl w:val="0"/>
              <w:adjustRightInd w:val="0"/>
              <w:snapToGrid w:val="0"/>
              <w:spacing w:line="240" w:lineRule="auto"/>
              <w:ind w:firstLine="0"/>
              <w:rPr>
                <w:rFonts w:hint="eastAsia" w:ascii="仿宋_GB2312" w:hAnsi="仿宋_GB2312" w:cs="仿宋_GB2312"/>
                <w:snapToGrid/>
                <w:sz w:val="28"/>
                <w:szCs w:val="28"/>
                <w:highlight w:val="yellow"/>
                <w:lang w:val="zh-TW"/>
              </w:rPr>
            </w:pPr>
            <w:r>
              <w:rPr>
                <w:rFonts w:hint="eastAsia" w:ascii="仿宋_GB2312" w:hAnsi="仿宋_GB2312" w:cs="仿宋_GB2312"/>
                <w:snapToGrid/>
                <w:sz w:val="28"/>
                <w:szCs w:val="28"/>
                <w:lang w:val="zh-TW"/>
              </w:rPr>
              <w:t>2.组织做好气象灾害期间人员转移安置和社区居民生活保障工作。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480" w:lineRule="exact"/>
              <w:jc w:val="center"/>
              <w:rPr>
                <w:rFonts w:hint="eastAsia" w:ascii="仿宋_GB2312"/>
                <w:b/>
                <w:bCs/>
                <w:color w:val="000000"/>
                <w:sz w:val="28"/>
                <w:szCs w:val="28"/>
              </w:rPr>
            </w:pPr>
            <w:r>
              <w:rPr>
                <w:rFonts w:hint="eastAsia" w:ascii="仿宋_GB2312"/>
                <w:b/>
                <w:bCs/>
                <w:color w:val="000000"/>
                <w:sz w:val="28"/>
                <w:szCs w:val="28"/>
              </w:rPr>
              <w:t>临港综合办</w:t>
            </w:r>
          </w:p>
        </w:tc>
        <w:tc>
          <w:tcPr>
            <w:tcW w:w="711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lang w:val="zh-TW"/>
              </w:rPr>
            </w:pPr>
            <w:r>
              <w:rPr>
                <w:rFonts w:hint="eastAsia" w:ascii="仿宋_GB2312" w:hAnsi="仿宋_GB2312" w:cs="仿宋_GB2312"/>
                <w:snapToGrid/>
                <w:sz w:val="28"/>
                <w:szCs w:val="28"/>
                <w:lang w:val="zh-TW"/>
              </w:rPr>
              <w:t>1.督促临港码头企业落实气象灾害防御工作；</w:t>
            </w:r>
          </w:p>
          <w:p>
            <w:pPr>
              <w:pStyle w:val="17"/>
              <w:widowControl w:val="0"/>
              <w:adjustRightInd w:val="0"/>
              <w:snapToGrid w:val="0"/>
              <w:spacing w:line="240" w:lineRule="auto"/>
              <w:ind w:firstLine="0"/>
              <w:rPr>
                <w:rStyle w:val="13"/>
                <w:rFonts w:hint="eastAsia"/>
                <w:kern w:val="2"/>
              </w:rPr>
            </w:pPr>
            <w:r>
              <w:rPr>
                <w:rFonts w:hint="eastAsia" w:ascii="仿宋_GB2312" w:hAnsi="仿宋_GB2312" w:cs="仿宋_GB2312"/>
                <w:snapToGrid/>
                <w:sz w:val="28"/>
                <w:szCs w:val="28"/>
                <w:lang w:val="zh-TW"/>
              </w:rPr>
              <w:t>2.负责临港区域岸线排查工作。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480" w:lineRule="exact"/>
              <w:jc w:val="center"/>
              <w:rPr>
                <w:rFonts w:hint="eastAsia" w:ascii="仿宋_GB2312"/>
                <w:b/>
                <w:bCs/>
                <w:color w:val="000000"/>
                <w:sz w:val="28"/>
                <w:szCs w:val="28"/>
              </w:rPr>
            </w:pPr>
            <w:r>
              <w:rPr>
                <w:rFonts w:hint="eastAsia" w:ascii="仿宋_GB2312"/>
                <w:b/>
                <w:bCs/>
                <w:color w:val="000000"/>
                <w:sz w:val="28"/>
                <w:szCs w:val="28"/>
              </w:rPr>
              <w:t>其他部门</w:t>
            </w:r>
          </w:p>
        </w:tc>
        <w:tc>
          <w:tcPr>
            <w:tcW w:w="711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1.各部门加强本责任范围内的检查，指导各单位人员及社会人员避免室外活动，落实责任范围内企事业单位的防汛措施；</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2.有关部门按照有关规定进行灾情信息收集及评估工作。</w:t>
            </w:r>
          </w:p>
        </w:tc>
      </w:tr>
    </w:tbl>
    <w:p>
      <w:pPr>
        <w:spacing w:line="560" w:lineRule="exact"/>
        <w:ind w:firstLine="643" w:firstLineChars="200"/>
        <w:rPr>
          <w:rFonts w:hint="eastAsia" w:eastAsia="黑体" w:cs="宋体"/>
          <w:spacing w:val="0"/>
          <w:szCs w:val="32"/>
        </w:rPr>
      </w:pPr>
      <w:r>
        <w:rPr>
          <w:rFonts w:hint="eastAsia" w:eastAsia="黑体" w:cs="宋体"/>
          <w:b/>
          <w:spacing w:val="0"/>
          <w:szCs w:val="32"/>
        </w:rPr>
        <w:br w:type="page"/>
      </w:r>
      <w:r>
        <w:rPr>
          <w:rFonts w:hint="eastAsia" w:eastAsia="黑体" w:cs="宋体"/>
          <w:spacing w:val="0"/>
          <w:szCs w:val="32"/>
        </w:rPr>
        <w:t>五、暴雪、霜冻、道路结冰</w:t>
      </w:r>
    </w:p>
    <w:tbl>
      <w:tblPr>
        <w:tblStyle w:val="10"/>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7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blHeader/>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黑体" w:hAnsi="黑体" w:eastAsia="黑体" w:cs="黑体"/>
                <w:bCs/>
                <w:snapToGrid w:val="0"/>
                <w:kern w:val="24"/>
                <w:sz w:val="28"/>
                <w:szCs w:val="28"/>
              </w:rPr>
            </w:pPr>
            <w:r>
              <w:rPr>
                <w:rFonts w:hint="eastAsia" w:ascii="黑体" w:hAnsi="黑体" w:eastAsia="黑体" w:cs="黑体"/>
                <w:bCs/>
                <w:snapToGrid w:val="0"/>
                <w:kern w:val="24"/>
                <w:sz w:val="28"/>
                <w:szCs w:val="28"/>
              </w:rPr>
              <w:t>部门</w:t>
            </w:r>
          </w:p>
        </w:tc>
        <w:tc>
          <w:tcPr>
            <w:tcW w:w="711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黑体" w:hAnsi="黑体" w:eastAsia="黑体" w:cs="黑体"/>
                <w:bCs/>
                <w:snapToGrid w:val="0"/>
                <w:kern w:val="24"/>
                <w:sz w:val="28"/>
                <w:szCs w:val="28"/>
              </w:rPr>
            </w:pPr>
            <w:r>
              <w:rPr>
                <w:rFonts w:hint="eastAsia" w:ascii="黑体" w:hAnsi="黑体" w:eastAsia="黑体" w:cs="黑体"/>
                <w:bCs/>
                <w:snapToGrid w:val="0"/>
                <w:kern w:val="24"/>
                <w:sz w:val="28"/>
                <w:szCs w:val="28"/>
              </w:rPr>
              <w:t>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b/>
                <w:bCs/>
                <w:color w:val="000000"/>
                <w:sz w:val="28"/>
                <w:szCs w:val="28"/>
              </w:rPr>
            </w:pPr>
            <w:r>
              <w:rPr>
                <w:rFonts w:hint="eastAsia" w:ascii="仿宋_GB2312"/>
                <w:b/>
                <w:bCs/>
                <w:color w:val="000000"/>
                <w:sz w:val="28"/>
                <w:szCs w:val="28"/>
              </w:rPr>
              <w:t>应急局</w:t>
            </w:r>
          </w:p>
        </w:tc>
        <w:tc>
          <w:tcPr>
            <w:tcW w:w="711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32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1.及时转发暴雪、霜冻、道路结冰预警信号及相关防御部署措施，并推动各部门快速有效落实；</w:t>
            </w:r>
          </w:p>
          <w:p>
            <w:pPr>
              <w:pStyle w:val="17"/>
              <w:widowControl w:val="0"/>
              <w:adjustRightInd w:val="0"/>
              <w:snapToGrid w:val="0"/>
              <w:spacing w:line="32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2.督促监管范围内工贸、危化企业做好气象灾害防御工作；</w:t>
            </w:r>
          </w:p>
          <w:p>
            <w:pPr>
              <w:pStyle w:val="17"/>
              <w:widowControl w:val="0"/>
              <w:adjustRightInd w:val="0"/>
              <w:snapToGrid w:val="0"/>
              <w:spacing w:line="32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3.做好灾情统计和灾情信息上报。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b/>
                <w:bCs/>
                <w:color w:val="000000"/>
                <w:sz w:val="28"/>
                <w:szCs w:val="28"/>
              </w:rPr>
            </w:pPr>
            <w:r>
              <w:rPr>
                <w:rFonts w:hint="eastAsia" w:ascii="仿宋_GB2312"/>
                <w:b/>
                <w:bCs/>
                <w:color w:val="000000"/>
                <w:sz w:val="28"/>
                <w:szCs w:val="28"/>
              </w:rPr>
              <w:t>规建局</w:t>
            </w:r>
          </w:p>
        </w:tc>
        <w:tc>
          <w:tcPr>
            <w:tcW w:w="711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32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1.加强危房检查，会同有关部门及时动员或组织撤离可能因雪压倒塌房屋内的人员；</w:t>
            </w:r>
          </w:p>
          <w:p>
            <w:pPr>
              <w:pStyle w:val="17"/>
              <w:widowControl w:val="0"/>
              <w:adjustRightInd w:val="0"/>
              <w:snapToGrid w:val="0"/>
              <w:spacing w:line="320" w:lineRule="exact"/>
              <w:ind w:firstLine="0"/>
              <w:rPr>
                <w:rStyle w:val="13"/>
                <w:rFonts w:hint="eastAsia"/>
                <w:snapToGrid/>
                <w:kern w:val="2"/>
              </w:rPr>
            </w:pPr>
            <w:r>
              <w:rPr>
                <w:rFonts w:hint="eastAsia" w:ascii="仿宋_GB2312" w:hAnsi="仿宋_GB2312" w:cs="仿宋_GB2312"/>
                <w:snapToGrid/>
                <w:sz w:val="28"/>
                <w:szCs w:val="28"/>
              </w:rPr>
              <w:t>2.联系交警做好交通引导或管制。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b/>
                <w:bCs/>
                <w:color w:val="000000"/>
                <w:sz w:val="28"/>
                <w:szCs w:val="28"/>
              </w:rPr>
            </w:pPr>
            <w:r>
              <w:rPr>
                <w:rFonts w:hint="eastAsia" w:ascii="仿宋_GB2312"/>
                <w:b/>
                <w:bCs/>
                <w:color w:val="000000"/>
                <w:sz w:val="28"/>
                <w:szCs w:val="28"/>
              </w:rPr>
              <w:t>城环局</w:t>
            </w:r>
          </w:p>
        </w:tc>
        <w:tc>
          <w:tcPr>
            <w:tcW w:w="711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numPr>
                <w:ilvl w:val="0"/>
                <w:numId w:val="3"/>
              </w:numPr>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根据积雪情况，及时组织力量或采取措施做好公路清扫和积雪融化工作；</w:t>
            </w:r>
          </w:p>
          <w:p>
            <w:pPr>
              <w:pStyle w:val="17"/>
              <w:widowControl w:val="0"/>
              <w:adjustRightInd w:val="0"/>
              <w:snapToGrid w:val="0"/>
              <w:spacing w:line="32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2.保障供热、城市道路桥梁等市政公用基础设施的正常运行，指导受损供热、供气等公共设施的抢修；</w:t>
            </w:r>
          </w:p>
          <w:p>
            <w:pPr>
              <w:pStyle w:val="17"/>
              <w:widowControl w:val="0"/>
              <w:adjustRightInd w:val="0"/>
              <w:snapToGrid w:val="0"/>
              <w:spacing w:line="32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3.指导供水企业做好设施防冻工作；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hAnsi="仿宋_GB2312" w:cs="仿宋_GB2312"/>
                <w:kern w:val="0"/>
                <w:sz w:val="28"/>
                <w:szCs w:val="28"/>
              </w:rPr>
            </w:pPr>
            <w:r>
              <w:rPr>
                <w:rFonts w:hint="eastAsia" w:ascii="仿宋_GB2312"/>
                <w:b/>
                <w:bCs/>
                <w:color w:val="000000"/>
                <w:sz w:val="28"/>
                <w:szCs w:val="28"/>
              </w:rPr>
              <w:t>交警大队</w:t>
            </w:r>
          </w:p>
        </w:tc>
        <w:tc>
          <w:tcPr>
            <w:tcW w:w="711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tabs>
                <w:tab w:val="left" w:pos="312"/>
              </w:tabs>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1.加强交通秩序维护，注意指挥、疏导行驶车辆；</w:t>
            </w:r>
          </w:p>
          <w:p>
            <w:pPr>
              <w:pStyle w:val="17"/>
              <w:widowControl w:val="0"/>
              <w:tabs>
                <w:tab w:val="left" w:pos="312"/>
              </w:tabs>
              <w:adjustRightInd w:val="0"/>
              <w:snapToGrid w:val="0"/>
              <w:spacing w:line="240" w:lineRule="auto"/>
              <w:ind w:firstLine="0"/>
              <w:rPr>
                <w:rFonts w:hint="eastAsia" w:ascii="仿宋_GB2312" w:hAnsi="仿宋_GB2312" w:cs="仿宋_GB2312"/>
                <w:kern w:val="0"/>
                <w:sz w:val="28"/>
                <w:szCs w:val="28"/>
              </w:rPr>
            </w:pPr>
            <w:r>
              <w:rPr>
                <w:rFonts w:hint="eastAsia" w:ascii="仿宋_GB2312" w:hAnsi="仿宋_GB2312" w:cs="仿宋_GB2312"/>
                <w:snapToGrid/>
                <w:sz w:val="28"/>
                <w:szCs w:val="28"/>
              </w:rPr>
              <w:t>2.必要时对易发生交通事故的结冰路段进行管制。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b/>
                <w:bCs/>
                <w:color w:val="000000"/>
                <w:sz w:val="28"/>
                <w:szCs w:val="28"/>
              </w:rPr>
            </w:pPr>
            <w:r>
              <w:rPr>
                <w:rFonts w:hint="eastAsia" w:ascii="仿宋_GB2312"/>
                <w:b/>
                <w:bCs/>
                <w:color w:val="000000"/>
                <w:sz w:val="28"/>
                <w:szCs w:val="28"/>
              </w:rPr>
              <w:t>其他部门</w:t>
            </w:r>
          </w:p>
        </w:tc>
        <w:tc>
          <w:tcPr>
            <w:tcW w:w="711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1.各部门加强本责任范围内的检查，指导各单位人员及社会人员避免室外活动，落实责任范围内企事业单位的防汛措施；</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2.有关部门按照有关规定进行灾情信息收集及评估工作。</w:t>
            </w:r>
          </w:p>
        </w:tc>
      </w:tr>
    </w:tbl>
    <w:p>
      <w:pPr>
        <w:spacing w:line="560" w:lineRule="exact"/>
        <w:ind w:firstLine="640" w:firstLineChars="200"/>
        <w:rPr>
          <w:rFonts w:hint="eastAsia" w:eastAsia="黑体" w:cs="宋体"/>
          <w:spacing w:val="0"/>
          <w:szCs w:val="32"/>
        </w:rPr>
      </w:pPr>
      <w:r>
        <w:rPr>
          <w:rFonts w:hint="eastAsia" w:eastAsia="黑体" w:cs="宋体"/>
          <w:spacing w:val="0"/>
          <w:szCs w:val="32"/>
        </w:rPr>
        <w:t>六、寒潮</w:t>
      </w:r>
    </w:p>
    <w:tbl>
      <w:tblPr>
        <w:tblStyle w:val="10"/>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7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4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hAnsi="仿宋_GB2312" w:cs="仿宋_GB2312"/>
                <w:b/>
                <w:snapToGrid w:val="0"/>
                <w:kern w:val="24"/>
                <w:sz w:val="28"/>
                <w:szCs w:val="28"/>
              </w:rPr>
            </w:pPr>
            <w:r>
              <w:rPr>
                <w:rFonts w:hint="eastAsia" w:ascii="仿宋_GB2312" w:hAnsi="仿宋_GB2312" w:cs="仿宋_GB2312"/>
                <w:b/>
                <w:snapToGrid w:val="0"/>
                <w:kern w:val="24"/>
                <w:sz w:val="28"/>
                <w:szCs w:val="28"/>
              </w:rPr>
              <w:t>部门</w:t>
            </w:r>
          </w:p>
        </w:tc>
        <w:tc>
          <w:tcPr>
            <w:tcW w:w="718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hAnsi="仿宋_GB2312" w:cs="仿宋_GB2312"/>
                <w:b/>
                <w:snapToGrid w:val="0"/>
                <w:kern w:val="24"/>
                <w:sz w:val="28"/>
                <w:szCs w:val="28"/>
              </w:rPr>
            </w:pPr>
            <w:r>
              <w:rPr>
                <w:rFonts w:hint="eastAsia" w:ascii="仿宋_GB2312" w:hAnsi="仿宋_GB2312" w:cs="仿宋_GB2312"/>
                <w:b/>
                <w:snapToGrid w:val="0"/>
                <w:kern w:val="24"/>
                <w:sz w:val="28"/>
                <w:szCs w:val="28"/>
              </w:rPr>
              <w:t>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4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b/>
                <w:bCs/>
                <w:color w:val="000000"/>
                <w:sz w:val="28"/>
                <w:szCs w:val="28"/>
              </w:rPr>
            </w:pPr>
            <w:r>
              <w:rPr>
                <w:rFonts w:hint="eastAsia" w:ascii="仿宋_GB2312"/>
                <w:b/>
                <w:bCs/>
                <w:color w:val="000000"/>
                <w:sz w:val="28"/>
                <w:szCs w:val="28"/>
              </w:rPr>
              <w:t>应急局</w:t>
            </w:r>
          </w:p>
        </w:tc>
        <w:tc>
          <w:tcPr>
            <w:tcW w:w="718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1.及时转发寒潮预警信号及相关防御部署措施，并推动各部门快速有效落实；</w:t>
            </w:r>
          </w:p>
          <w:p>
            <w:pPr>
              <w:pStyle w:val="17"/>
              <w:widowControl w:val="0"/>
              <w:adjustRightInd w:val="0"/>
              <w:snapToGrid w:val="0"/>
              <w:spacing w:line="240" w:lineRule="auto"/>
              <w:ind w:firstLine="0"/>
              <w:rPr>
                <w:rStyle w:val="13"/>
                <w:rFonts w:hint="eastAsia"/>
                <w:snapToGrid/>
                <w:kern w:val="2"/>
              </w:rPr>
            </w:pPr>
            <w:r>
              <w:rPr>
                <w:rFonts w:hint="eastAsia" w:ascii="仿宋_GB2312" w:hAnsi="仿宋_GB2312" w:cs="仿宋_GB2312"/>
                <w:snapToGrid/>
                <w:sz w:val="28"/>
                <w:szCs w:val="28"/>
              </w:rPr>
              <w:t>2.督促监管范围内工贸、危化企业做好气象灾害防御工作</w:t>
            </w:r>
            <w:r>
              <w:rPr>
                <w:rStyle w:val="13"/>
                <w:rFonts w:hint="eastAsia"/>
                <w:snapToGrid/>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4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b/>
                <w:bCs/>
                <w:color w:val="000000"/>
                <w:sz w:val="28"/>
                <w:szCs w:val="28"/>
              </w:rPr>
            </w:pPr>
            <w:r>
              <w:rPr>
                <w:rFonts w:hint="eastAsia" w:ascii="仿宋_GB2312"/>
                <w:b/>
                <w:bCs/>
                <w:color w:val="000000"/>
                <w:sz w:val="28"/>
                <w:szCs w:val="28"/>
              </w:rPr>
              <w:t>城环局</w:t>
            </w:r>
          </w:p>
        </w:tc>
        <w:tc>
          <w:tcPr>
            <w:tcW w:w="718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1.负责组织有关单位保障供水、供气、供热等市政公用设施的正常运行；</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2.对城市绿化等采取防寒措施。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4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b/>
                <w:bCs/>
                <w:color w:val="000000"/>
                <w:sz w:val="28"/>
                <w:szCs w:val="28"/>
              </w:rPr>
            </w:pPr>
            <w:r>
              <w:rPr>
                <w:rFonts w:hint="eastAsia" w:ascii="仿宋_GB2312"/>
                <w:b/>
                <w:bCs/>
                <w:color w:val="000000"/>
                <w:sz w:val="28"/>
                <w:szCs w:val="28"/>
              </w:rPr>
              <w:t>社发局</w:t>
            </w:r>
          </w:p>
        </w:tc>
        <w:tc>
          <w:tcPr>
            <w:tcW w:w="718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9"/>
              <w:shd w:val="clear" w:color="auto" w:fill="FFFFFF"/>
              <w:adjustRightInd w:val="0"/>
              <w:snapToGrid w:val="0"/>
              <w:spacing w:beforeAutospacing="0" w:afterAutospacing="0" w:line="240" w:lineRule="auto"/>
              <w:jc w:val="both"/>
              <w:rPr>
                <w:rFonts w:hint="eastAsia" w:ascii="仿宋_GB2312" w:hAnsi="仿宋_GB2312" w:cs="仿宋_GB2312"/>
                <w:sz w:val="28"/>
                <w:szCs w:val="28"/>
              </w:rPr>
            </w:pPr>
            <w:r>
              <w:rPr>
                <w:rFonts w:hint="eastAsia" w:ascii="仿宋_GB2312" w:hAnsi="仿宋_GB2312" w:cs="仿宋_GB2312"/>
                <w:sz w:val="28"/>
                <w:szCs w:val="28"/>
              </w:rPr>
              <w:t>1.加强灾情监测、预警和低温寒潮相关疾病防治知识宣传教育，并组织医疗系统做好伤员救治工作；</w:t>
            </w:r>
          </w:p>
          <w:p>
            <w:pPr>
              <w:pStyle w:val="17"/>
              <w:widowControl w:val="0"/>
              <w:adjustRightInd w:val="0"/>
              <w:snapToGrid w:val="0"/>
              <w:spacing w:line="240" w:lineRule="auto"/>
              <w:ind w:firstLine="0"/>
              <w:rPr>
                <w:rFonts w:hint="eastAsia" w:ascii="仿宋_GB2312" w:hAnsi="仿宋_GB2312" w:cs="仿宋_GB2312"/>
                <w:snapToGrid/>
                <w:sz w:val="28"/>
                <w:szCs w:val="28"/>
                <w:lang w:val="zh-TW"/>
              </w:rPr>
            </w:pPr>
            <w:r>
              <w:rPr>
                <w:rFonts w:hint="eastAsia" w:ascii="仿宋_GB2312" w:hAnsi="仿宋_GB2312" w:cs="仿宋_GB2312"/>
                <w:snapToGrid/>
                <w:sz w:val="28"/>
                <w:szCs w:val="28"/>
                <w:lang w:val="zh-TW"/>
              </w:rPr>
              <w:t>2.督促指导居民社区、养老院和医院等做好防范准备。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4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b/>
                <w:bCs/>
                <w:color w:val="000000"/>
                <w:sz w:val="28"/>
                <w:szCs w:val="28"/>
              </w:rPr>
            </w:pPr>
            <w:r>
              <w:rPr>
                <w:rFonts w:hint="eastAsia" w:ascii="仿宋_GB2312"/>
                <w:b/>
                <w:bCs/>
                <w:color w:val="000000"/>
                <w:sz w:val="28"/>
                <w:szCs w:val="28"/>
              </w:rPr>
              <w:t>其他部门</w:t>
            </w:r>
          </w:p>
        </w:tc>
        <w:tc>
          <w:tcPr>
            <w:tcW w:w="718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1.加强本部门责任范围内的检查，指导各单位人员及社会人员避免室外活动，落实责任范围内企事业单位的冰冻、寒潮防范措施；</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2.相关部门加强宣传、信息发布，随时准备启动抢险应急方案。</w:t>
            </w:r>
          </w:p>
        </w:tc>
      </w:tr>
    </w:tbl>
    <w:p>
      <w:pPr>
        <w:spacing w:line="560" w:lineRule="exact"/>
        <w:ind w:firstLine="640" w:firstLineChars="200"/>
        <w:rPr>
          <w:rFonts w:hint="eastAsia" w:eastAsia="黑体" w:cs="宋体"/>
          <w:spacing w:val="0"/>
          <w:szCs w:val="32"/>
        </w:rPr>
      </w:pPr>
      <w:r>
        <w:rPr>
          <w:rFonts w:hint="eastAsia" w:eastAsia="黑体" w:cs="宋体"/>
          <w:spacing w:val="0"/>
          <w:szCs w:val="32"/>
        </w:rPr>
        <w:t>七、沙尘暴</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7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黑体" w:hAnsi="黑体" w:eastAsia="黑体" w:cs="黑体"/>
                <w:snapToGrid w:val="0"/>
                <w:kern w:val="24"/>
                <w:sz w:val="28"/>
                <w:szCs w:val="28"/>
              </w:rPr>
            </w:pPr>
            <w:r>
              <w:rPr>
                <w:rFonts w:hint="eastAsia" w:ascii="黑体" w:hAnsi="黑体" w:eastAsia="黑体" w:cs="黑体"/>
                <w:snapToGrid w:val="0"/>
                <w:kern w:val="24"/>
                <w:sz w:val="28"/>
                <w:szCs w:val="28"/>
              </w:rPr>
              <w:t>部门</w:t>
            </w:r>
          </w:p>
        </w:tc>
        <w:tc>
          <w:tcPr>
            <w:tcW w:w="711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黑体" w:hAnsi="黑体" w:eastAsia="黑体" w:cs="黑体"/>
                <w:snapToGrid w:val="0"/>
                <w:kern w:val="24"/>
                <w:sz w:val="28"/>
                <w:szCs w:val="28"/>
              </w:rPr>
            </w:pPr>
            <w:r>
              <w:rPr>
                <w:rFonts w:hint="eastAsia" w:ascii="黑体" w:hAnsi="黑体" w:eastAsia="黑体" w:cs="黑体"/>
                <w:snapToGrid w:val="0"/>
                <w:kern w:val="24"/>
                <w:sz w:val="28"/>
                <w:szCs w:val="28"/>
              </w:rPr>
              <w:t>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400" w:lineRule="exact"/>
              <w:jc w:val="center"/>
              <w:rPr>
                <w:rFonts w:hint="eastAsia" w:ascii="仿宋_GB2312"/>
                <w:b/>
                <w:bCs/>
                <w:color w:val="000000"/>
                <w:sz w:val="28"/>
                <w:szCs w:val="28"/>
              </w:rPr>
            </w:pPr>
            <w:r>
              <w:rPr>
                <w:rFonts w:hint="eastAsia" w:ascii="仿宋_GB2312"/>
                <w:b/>
                <w:bCs/>
                <w:color w:val="000000"/>
                <w:sz w:val="28"/>
                <w:szCs w:val="28"/>
              </w:rPr>
              <w:t>应急局</w:t>
            </w:r>
          </w:p>
        </w:tc>
        <w:tc>
          <w:tcPr>
            <w:tcW w:w="711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40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1.及时转发沙尘暴预警信号及相关防御部署措施，并推动各部门快速有效落实；</w:t>
            </w:r>
          </w:p>
          <w:p>
            <w:pPr>
              <w:pStyle w:val="17"/>
              <w:widowControl w:val="0"/>
              <w:adjustRightInd w:val="0"/>
              <w:snapToGrid w:val="0"/>
              <w:spacing w:line="40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2.督促监管范围内工贸、危化企业做好气象灾害防御工作。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400" w:lineRule="exact"/>
              <w:jc w:val="center"/>
              <w:rPr>
                <w:rFonts w:hint="eastAsia" w:ascii="仿宋_GB2312"/>
                <w:b/>
                <w:bCs/>
                <w:color w:val="000000"/>
                <w:sz w:val="28"/>
                <w:szCs w:val="28"/>
              </w:rPr>
            </w:pPr>
            <w:r>
              <w:rPr>
                <w:rFonts w:hint="eastAsia" w:ascii="仿宋_GB2312"/>
                <w:b/>
                <w:bCs/>
                <w:color w:val="000000"/>
                <w:sz w:val="28"/>
                <w:szCs w:val="28"/>
              </w:rPr>
              <w:t>规建局</w:t>
            </w:r>
          </w:p>
        </w:tc>
        <w:tc>
          <w:tcPr>
            <w:tcW w:w="711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40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1.采取应急措施，保证沙尘暴天气状况下的运输安全；</w:t>
            </w:r>
          </w:p>
          <w:p>
            <w:pPr>
              <w:pStyle w:val="17"/>
              <w:widowControl w:val="0"/>
              <w:adjustRightInd w:val="0"/>
              <w:snapToGrid w:val="0"/>
              <w:spacing w:line="40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2.指导督促建筑施工单位适时停止特殊作业。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400" w:lineRule="exact"/>
              <w:jc w:val="center"/>
              <w:rPr>
                <w:rFonts w:hint="eastAsia" w:ascii="仿宋_GB2312"/>
                <w:b/>
                <w:bCs/>
                <w:color w:val="000000"/>
                <w:sz w:val="28"/>
                <w:szCs w:val="28"/>
              </w:rPr>
            </w:pPr>
            <w:r>
              <w:rPr>
                <w:rFonts w:hint="eastAsia" w:ascii="仿宋_GB2312"/>
                <w:b/>
                <w:bCs/>
                <w:color w:val="000000"/>
                <w:sz w:val="28"/>
                <w:szCs w:val="28"/>
              </w:rPr>
              <w:t>城环局</w:t>
            </w:r>
          </w:p>
        </w:tc>
        <w:tc>
          <w:tcPr>
            <w:tcW w:w="711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40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1.加强对沙尘暴发生时大气环境质量状况监测及动态趋势分析，落实各项防御措施。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b/>
                <w:bCs/>
                <w:color w:val="000000"/>
                <w:sz w:val="28"/>
                <w:szCs w:val="28"/>
              </w:rPr>
            </w:pPr>
            <w:r>
              <w:rPr>
                <w:rFonts w:hint="eastAsia" w:ascii="仿宋_GB2312"/>
                <w:b/>
                <w:bCs/>
                <w:color w:val="000000"/>
                <w:sz w:val="28"/>
                <w:szCs w:val="28"/>
              </w:rPr>
              <w:t>其他部门</w:t>
            </w:r>
          </w:p>
        </w:tc>
        <w:tc>
          <w:tcPr>
            <w:tcW w:w="711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1.各部门加强本责任范围内的检查，指导各单位人员及社会人员避免室外活动；</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2.相关部门加强宣传、信息发布，随时准备启动抢险应急方案。</w:t>
            </w:r>
          </w:p>
        </w:tc>
      </w:tr>
    </w:tbl>
    <w:p>
      <w:pPr>
        <w:spacing w:line="560" w:lineRule="exact"/>
        <w:ind w:firstLine="640" w:firstLineChars="200"/>
        <w:rPr>
          <w:rFonts w:hint="eastAsia" w:eastAsia="黑体" w:cs="宋体"/>
          <w:spacing w:val="0"/>
          <w:szCs w:val="32"/>
        </w:rPr>
      </w:pPr>
      <w:r>
        <w:rPr>
          <w:rFonts w:hint="eastAsia" w:eastAsia="黑体" w:cs="宋体"/>
          <w:spacing w:val="0"/>
          <w:szCs w:val="32"/>
        </w:rPr>
        <w:t>八、高温</w:t>
      </w:r>
    </w:p>
    <w:tbl>
      <w:tblPr>
        <w:tblStyle w:val="10"/>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7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黑体" w:hAnsi="黑体" w:eastAsia="黑体" w:cs="黑体"/>
                <w:bCs/>
                <w:snapToGrid w:val="0"/>
                <w:kern w:val="24"/>
                <w:sz w:val="28"/>
                <w:szCs w:val="28"/>
              </w:rPr>
            </w:pPr>
            <w:r>
              <w:rPr>
                <w:rFonts w:hint="eastAsia" w:ascii="黑体" w:hAnsi="黑体" w:eastAsia="黑体" w:cs="黑体"/>
                <w:bCs/>
                <w:snapToGrid w:val="0"/>
                <w:kern w:val="24"/>
                <w:sz w:val="28"/>
                <w:szCs w:val="28"/>
              </w:rPr>
              <w:t>部门</w:t>
            </w:r>
          </w:p>
        </w:tc>
        <w:tc>
          <w:tcPr>
            <w:tcW w:w="728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黑体" w:hAnsi="黑体" w:eastAsia="黑体" w:cs="黑体"/>
                <w:bCs/>
                <w:snapToGrid w:val="0"/>
                <w:kern w:val="24"/>
                <w:sz w:val="28"/>
                <w:szCs w:val="28"/>
              </w:rPr>
            </w:pPr>
            <w:r>
              <w:rPr>
                <w:rFonts w:hint="eastAsia" w:ascii="黑体" w:hAnsi="黑体" w:eastAsia="黑体" w:cs="黑体"/>
                <w:bCs/>
                <w:snapToGrid w:val="0"/>
                <w:kern w:val="24"/>
                <w:sz w:val="28"/>
                <w:szCs w:val="28"/>
              </w:rPr>
              <w:t>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b/>
                <w:bCs/>
                <w:color w:val="000000"/>
                <w:sz w:val="28"/>
                <w:szCs w:val="28"/>
              </w:rPr>
            </w:pPr>
            <w:r>
              <w:rPr>
                <w:rFonts w:hint="eastAsia" w:ascii="仿宋_GB2312"/>
                <w:b/>
                <w:bCs/>
                <w:color w:val="000000"/>
                <w:sz w:val="28"/>
                <w:szCs w:val="28"/>
              </w:rPr>
              <w:t>应急局</w:t>
            </w:r>
          </w:p>
        </w:tc>
        <w:tc>
          <w:tcPr>
            <w:tcW w:w="728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1.及时转发高温预警信号及相关防御部署措施，并推动各部门快速有效落实；</w:t>
            </w:r>
          </w:p>
          <w:p>
            <w:pPr>
              <w:pStyle w:val="17"/>
              <w:widowControl w:val="0"/>
              <w:adjustRightInd w:val="0"/>
              <w:snapToGrid w:val="0"/>
              <w:spacing w:line="240" w:lineRule="auto"/>
              <w:ind w:firstLine="0"/>
              <w:rPr>
                <w:rStyle w:val="13"/>
                <w:rFonts w:hint="eastAsia"/>
                <w:snapToGrid/>
                <w:kern w:val="2"/>
              </w:rPr>
            </w:pPr>
            <w:r>
              <w:rPr>
                <w:rFonts w:hint="eastAsia" w:ascii="仿宋_GB2312" w:hAnsi="仿宋_GB2312" w:cs="仿宋_GB2312"/>
                <w:snapToGrid/>
                <w:sz w:val="28"/>
                <w:szCs w:val="28"/>
              </w:rPr>
              <w:t>2.督促监管范围内工贸、危化企业做好气象灾害防御工作</w:t>
            </w:r>
            <w:r>
              <w:rPr>
                <w:rStyle w:val="13"/>
                <w:rFonts w:hint="eastAsia"/>
                <w:snapToGrid/>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b/>
                <w:bCs/>
                <w:color w:val="000000"/>
                <w:sz w:val="28"/>
                <w:szCs w:val="28"/>
              </w:rPr>
            </w:pPr>
            <w:r>
              <w:rPr>
                <w:rFonts w:hint="eastAsia" w:ascii="仿宋_GB2312"/>
                <w:b/>
                <w:bCs/>
                <w:color w:val="000000"/>
                <w:sz w:val="28"/>
                <w:szCs w:val="28"/>
              </w:rPr>
              <w:t>发改局</w:t>
            </w:r>
          </w:p>
        </w:tc>
        <w:tc>
          <w:tcPr>
            <w:tcW w:w="728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1.注意高温期间的电力调配及相关措施落实，保证居民和重要电力用户用电，制定高峰电力保障方案和应急预案；</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2.负责对接电力公司强化电力设备巡查、养护，及时排查电力故障。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b/>
                <w:bCs/>
                <w:color w:val="000000"/>
                <w:sz w:val="28"/>
                <w:szCs w:val="28"/>
              </w:rPr>
            </w:pPr>
            <w:r>
              <w:rPr>
                <w:rFonts w:hint="eastAsia" w:ascii="仿宋_GB2312"/>
                <w:b/>
                <w:bCs/>
                <w:color w:val="000000"/>
                <w:sz w:val="28"/>
                <w:szCs w:val="28"/>
              </w:rPr>
              <w:t>规建局</w:t>
            </w:r>
          </w:p>
        </w:tc>
        <w:tc>
          <w:tcPr>
            <w:tcW w:w="728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1.提醒、督促施工单位做好户外和高温作业人员的防暑工作，必要时调整作息时间，或采取停止作业措施；</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2.联系交警做好交通安全管理工作，提醒车辆减速，预防和减少道路交通事故。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b/>
                <w:bCs/>
                <w:color w:val="000000"/>
                <w:sz w:val="28"/>
                <w:szCs w:val="28"/>
              </w:rPr>
            </w:pPr>
            <w:r>
              <w:rPr>
                <w:rFonts w:hint="eastAsia" w:ascii="仿宋_GB2312"/>
                <w:b/>
                <w:bCs/>
                <w:color w:val="000000"/>
                <w:sz w:val="28"/>
                <w:szCs w:val="28"/>
              </w:rPr>
              <w:t>城环局</w:t>
            </w:r>
          </w:p>
        </w:tc>
        <w:tc>
          <w:tcPr>
            <w:tcW w:w="728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highlight w:val="green"/>
              </w:rPr>
            </w:pPr>
            <w:r>
              <w:rPr>
                <w:rFonts w:hint="eastAsia" w:ascii="仿宋_GB2312" w:hAnsi="仿宋_GB2312" w:cs="仿宋_GB2312"/>
                <w:snapToGrid/>
                <w:sz w:val="28"/>
                <w:szCs w:val="28"/>
              </w:rPr>
              <w:t>1.做好用水安排，协调上游水源，保证群众生活生产用水。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b/>
                <w:bCs/>
                <w:color w:val="000000"/>
                <w:sz w:val="28"/>
                <w:szCs w:val="28"/>
              </w:rPr>
            </w:pPr>
            <w:r>
              <w:rPr>
                <w:rFonts w:hint="eastAsia" w:ascii="仿宋_GB2312"/>
                <w:b/>
                <w:bCs/>
                <w:color w:val="000000"/>
                <w:sz w:val="28"/>
                <w:szCs w:val="28"/>
              </w:rPr>
              <w:t>其他部门</w:t>
            </w:r>
          </w:p>
        </w:tc>
        <w:tc>
          <w:tcPr>
            <w:tcW w:w="728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1.各部门加强本责任范围内的检查，指导各单位人员及社会人员避免室外活动，落实责任范围内企事业单位的高温防范措施；</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2.相关部门加强宣传、信息发布，随时准备启动抢险应急方案。</w:t>
            </w:r>
          </w:p>
        </w:tc>
      </w:tr>
    </w:tbl>
    <w:p>
      <w:pPr>
        <w:spacing w:line="560" w:lineRule="exact"/>
        <w:ind w:firstLine="640" w:firstLineChars="200"/>
        <w:rPr>
          <w:rFonts w:hint="eastAsia" w:eastAsia="黑体" w:cs="宋体"/>
          <w:spacing w:val="0"/>
          <w:szCs w:val="32"/>
        </w:rPr>
      </w:pPr>
      <w:r>
        <w:rPr>
          <w:rFonts w:hint="eastAsia" w:eastAsia="黑体" w:cs="宋体"/>
          <w:spacing w:val="0"/>
          <w:szCs w:val="32"/>
        </w:rPr>
        <w:t>九、干旱</w:t>
      </w:r>
    </w:p>
    <w:tbl>
      <w:tblPr>
        <w:tblStyle w:val="10"/>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7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黑体" w:hAnsi="黑体" w:eastAsia="黑体" w:cs="黑体"/>
                <w:bCs/>
                <w:snapToGrid w:val="0"/>
                <w:kern w:val="24"/>
                <w:sz w:val="28"/>
                <w:szCs w:val="28"/>
              </w:rPr>
            </w:pPr>
            <w:r>
              <w:rPr>
                <w:rFonts w:hint="eastAsia" w:ascii="黑体" w:hAnsi="黑体" w:eastAsia="黑体" w:cs="黑体"/>
                <w:bCs/>
                <w:snapToGrid w:val="0"/>
                <w:kern w:val="24"/>
                <w:sz w:val="28"/>
                <w:szCs w:val="28"/>
              </w:rPr>
              <w:t>部门</w:t>
            </w:r>
          </w:p>
        </w:tc>
        <w:tc>
          <w:tcPr>
            <w:tcW w:w="728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黑体" w:hAnsi="黑体" w:eastAsia="黑体" w:cs="黑体"/>
                <w:bCs/>
                <w:snapToGrid w:val="0"/>
                <w:kern w:val="24"/>
                <w:sz w:val="28"/>
                <w:szCs w:val="28"/>
              </w:rPr>
            </w:pPr>
            <w:r>
              <w:rPr>
                <w:rFonts w:hint="eastAsia" w:ascii="黑体" w:hAnsi="黑体" w:eastAsia="黑体" w:cs="黑体"/>
                <w:bCs/>
                <w:snapToGrid w:val="0"/>
                <w:kern w:val="24"/>
                <w:sz w:val="28"/>
                <w:szCs w:val="28"/>
              </w:rPr>
              <w:t>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400" w:lineRule="exact"/>
              <w:jc w:val="center"/>
              <w:rPr>
                <w:rFonts w:hint="eastAsia" w:ascii="仿宋_GB2312"/>
                <w:b/>
                <w:bCs/>
                <w:color w:val="000000"/>
                <w:sz w:val="28"/>
                <w:szCs w:val="28"/>
              </w:rPr>
            </w:pPr>
            <w:r>
              <w:rPr>
                <w:rFonts w:hint="eastAsia" w:ascii="仿宋_GB2312"/>
                <w:b/>
                <w:bCs/>
                <w:color w:val="000000"/>
                <w:sz w:val="28"/>
                <w:szCs w:val="28"/>
              </w:rPr>
              <w:t>应急局</w:t>
            </w:r>
          </w:p>
        </w:tc>
        <w:tc>
          <w:tcPr>
            <w:tcW w:w="728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40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1.及时转发干旱预警信号及相关防御部署措施，并推动各部门快速有效落实；</w:t>
            </w:r>
          </w:p>
          <w:p>
            <w:pPr>
              <w:pStyle w:val="17"/>
              <w:widowControl w:val="0"/>
              <w:adjustRightInd w:val="0"/>
              <w:snapToGrid w:val="0"/>
              <w:spacing w:line="32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2.做好灾情统计和灾情信息上报。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400" w:lineRule="exact"/>
              <w:jc w:val="center"/>
              <w:rPr>
                <w:rFonts w:hint="eastAsia" w:ascii="仿宋_GB2312"/>
                <w:b/>
                <w:bCs/>
                <w:color w:val="000000"/>
                <w:sz w:val="28"/>
                <w:szCs w:val="28"/>
              </w:rPr>
            </w:pPr>
            <w:r>
              <w:rPr>
                <w:rFonts w:hint="eastAsia" w:ascii="仿宋_GB2312"/>
                <w:b/>
                <w:bCs/>
                <w:color w:val="000000"/>
                <w:sz w:val="28"/>
                <w:szCs w:val="28"/>
              </w:rPr>
              <w:t>社发局</w:t>
            </w:r>
          </w:p>
        </w:tc>
        <w:tc>
          <w:tcPr>
            <w:tcW w:w="728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40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1.防范和应对旱灾导致的饮用水卫生安全问题，所引发的突发公共卫生事件。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400" w:lineRule="exact"/>
              <w:jc w:val="center"/>
              <w:rPr>
                <w:rFonts w:hint="eastAsia" w:ascii="仿宋_GB2312"/>
                <w:b/>
                <w:bCs/>
                <w:color w:val="000000"/>
                <w:sz w:val="28"/>
                <w:szCs w:val="28"/>
              </w:rPr>
            </w:pPr>
            <w:r>
              <w:rPr>
                <w:rFonts w:hint="eastAsia" w:ascii="仿宋_GB2312"/>
                <w:b/>
                <w:bCs/>
                <w:color w:val="000000"/>
                <w:sz w:val="28"/>
                <w:szCs w:val="28"/>
              </w:rPr>
              <w:t>城环局</w:t>
            </w:r>
          </w:p>
        </w:tc>
        <w:tc>
          <w:tcPr>
            <w:tcW w:w="728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40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1.协调供水单位保障供水，优先保障城市居民生活用水及学校，幼儿园供水。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8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b/>
                <w:bCs/>
                <w:color w:val="000000"/>
                <w:sz w:val="28"/>
                <w:szCs w:val="28"/>
              </w:rPr>
            </w:pPr>
            <w:r>
              <w:rPr>
                <w:rFonts w:hint="eastAsia" w:ascii="仿宋_GB2312"/>
                <w:b/>
                <w:bCs/>
                <w:color w:val="000000"/>
                <w:sz w:val="28"/>
                <w:szCs w:val="28"/>
              </w:rPr>
              <w:t>其他部门</w:t>
            </w:r>
          </w:p>
        </w:tc>
        <w:tc>
          <w:tcPr>
            <w:tcW w:w="728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1.相关部门加强宣传、信息发布，随时准备启动应急方案。</w:t>
            </w:r>
          </w:p>
        </w:tc>
      </w:tr>
    </w:tbl>
    <w:p>
      <w:pPr>
        <w:spacing w:line="560" w:lineRule="exact"/>
        <w:ind w:firstLine="640" w:firstLineChars="200"/>
        <w:rPr>
          <w:rFonts w:hint="eastAsia" w:eastAsia="黑体" w:cs="宋体"/>
          <w:spacing w:val="0"/>
          <w:szCs w:val="32"/>
        </w:rPr>
      </w:pPr>
      <w:r>
        <w:rPr>
          <w:rFonts w:hint="eastAsia" w:eastAsia="黑体" w:cs="宋体"/>
          <w:spacing w:val="0"/>
          <w:szCs w:val="32"/>
        </w:rPr>
        <w:t>十、雷电、雷雨大风、冰雹</w:t>
      </w:r>
    </w:p>
    <w:tbl>
      <w:tblPr>
        <w:tblStyle w:val="10"/>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8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9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黑体" w:hAnsi="黑体" w:eastAsia="黑体" w:cs="黑体"/>
                <w:bCs/>
                <w:snapToGrid w:val="0"/>
                <w:kern w:val="24"/>
                <w:sz w:val="28"/>
                <w:szCs w:val="28"/>
              </w:rPr>
            </w:pPr>
            <w:r>
              <w:rPr>
                <w:rFonts w:hint="eastAsia" w:ascii="黑体" w:hAnsi="黑体" w:eastAsia="黑体" w:cs="黑体"/>
                <w:bCs/>
                <w:snapToGrid w:val="0"/>
                <w:kern w:val="24"/>
                <w:sz w:val="28"/>
                <w:szCs w:val="28"/>
              </w:rPr>
              <w:t>部门</w:t>
            </w:r>
          </w:p>
        </w:tc>
        <w:tc>
          <w:tcPr>
            <w:tcW w:w="820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黑体" w:hAnsi="黑体" w:eastAsia="黑体" w:cs="黑体"/>
                <w:bCs/>
                <w:snapToGrid w:val="0"/>
                <w:kern w:val="24"/>
                <w:sz w:val="28"/>
                <w:szCs w:val="28"/>
              </w:rPr>
            </w:pPr>
            <w:r>
              <w:rPr>
                <w:rFonts w:hint="eastAsia" w:ascii="黑体" w:hAnsi="黑体" w:eastAsia="黑体" w:cs="黑体"/>
                <w:bCs/>
                <w:snapToGrid w:val="0"/>
                <w:kern w:val="24"/>
                <w:sz w:val="28"/>
                <w:szCs w:val="28"/>
              </w:rPr>
              <w:t>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9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b/>
                <w:bCs/>
                <w:color w:val="000000"/>
                <w:sz w:val="28"/>
                <w:szCs w:val="28"/>
              </w:rPr>
            </w:pPr>
            <w:r>
              <w:rPr>
                <w:rFonts w:hint="eastAsia" w:ascii="仿宋_GB2312"/>
                <w:b/>
                <w:bCs/>
                <w:color w:val="000000"/>
                <w:sz w:val="28"/>
                <w:szCs w:val="28"/>
              </w:rPr>
              <w:t>应急局</w:t>
            </w:r>
          </w:p>
        </w:tc>
        <w:tc>
          <w:tcPr>
            <w:tcW w:w="820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1.及时转发雷电、雷雨大风、冰雹预警信号及相关防御部署措施，并推动各部门快速有效落实；</w:t>
            </w:r>
          </w:p>
          <w:p>
            <w:pPr>
              <w:pStyle w:val="17"/>
              <w:widowControl w:val="0"/>
              <w:adjustRightInd w:val="0"/>
              <w:snapToGrid w:val="0"/>
              <w:spacing w:line="32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2.督促监管范围内工贸、危化企业做好气象灾害防御工作；</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3.做好灾情统计和灾情信息上报。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9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b/>
                <w:bCs/>
                <w:color w:val="000000"/>
                <w:sz w:val="28"/>
                <w:szCs w:val="28"/>
              </w:rPr>
            </w:pPr>
            <w:r>
              <w:rPr>
                <w:rFonts w:hint="eastAsia" w:ascii="仿宋_GB2312"/>
                <w:b/>
                <w:bCs/>
                <w:color w:val="000000"/>
                <w:sz w:val="28"/>
                <w:szCs w:val="28"/>
              </w:rPr>
              <w:t>规建局</w:t>
            </w:r>
          </w:p>
        </w:tc>
        <w:tc>
          <w:tcPr>
            <w:tcW w:w="820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1.指导督促对建筑工地设施、设备、在建项目采取加固措施，强化行业领域安全监管，适时停止高空作业；</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2.督促交通运营单位做好防风准备，必要时暂停交通运营、妥善安置滞留旅客。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9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b/>
                <w:bCs/>
                <w:color w:val="000000"/>
                <w:sz w:val="28"/>
                <w:szCs w:val="28"/>
              </w:rPr>
            </w:pPr>
            <w:r>
              <w:rPr>
                <w:rFonts w:hint="eastAsia" w:ascii="仿宋_GB2312"/>
                <w:b/>
                <w:bCs/>
                <w:color w:val="000000"/>
                <w:sz w:val="28"/>
                <w:szCs w:val="28"/>
              </w:rPr>
              <w:t>城环局</w:t>
            </w:r>
          </w:p>
        </w:tc>
        <w:tc>
          <w:tcPr>
            <w:tcW w:w="820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1.负责组织指导行道树的防风修枝，及时清理影响交通的树木；</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2.负责保障供水、排水等市政公用基础设施的正常运行；</w:t>
            </w:r>
          </w:p>
          <w:p>
            <w:pPr>
              <w:pStyle w:val="17"/>
              <w:widowControl w:val="0"/>
              <w:adjustRightInd w:val="0"/>
              <w:snapToGrid w:val="0"/>
              <w:spacing w:line="240" w:lineRule="auto"/>
              <w:ind w:firstLine="0"/>
              <w:rPr>
                <w:rFonts w:ascii="仿宋_GB2312" w:hAnsi="仿宋_GB2312" w:cs="仿宋_GB2312"/>
                <w:b/>
                <w:bCs/>
                <w:snapToGrid/>
                <w:sz w:val="28"/>
                <w:szCs w:val="28"/>
              </w:rPr>
            </w:pPr>
            <w:r>
              <w:rPr>
                <w:rFonts w:hint="eastAsia" w:ascii="仿宋_GB2312" w:hAnsi="仿宋_GB2312" w:cs="仿宋_GB2312"/>
                <w:snapToGrid/>
                <w:sz w:val="28"/>
                <w:szCs w:val="28"/>
              </w:rPr>
              <w:t>3.根据降水情况，做好排水工作。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9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b/>
                <w:bCs/>
                <w:color w:val="000000"/>
                <w:sz w:val="28"/>
                <w:szCs w:val="28"/>
              </w:rPr>
            </w:pPr>
            <w:r>
              <w:rPr>
                <w:rFonts w:hint="eastAsia" w:ascii="仿宋_GB2312"/>
                <w:b/>
                <w:bCs/>
                <w:color w:val="000000"/>
                <w:sz w:val="28"/>
                <w:szCs w:val="28"/>
              </w:rPr>
              <w:t>社发局</w:t>
            </w:r>
          </w:p>
        </w:tc>
        <w:tc>
          <w:tcPr>
            <w:tcW w:w="820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1.负责组织对大型户外广告牌等高空构筑物防风安全进行监督检查；</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w:t>
            </w:r>
            <w:r>
              <w:rPr>
                <w:rFonts w:hint="eastAsia" w:ascii="仿宋_GB2312" w:hAnsi="仿宋_GB2312" w:cs="仿宋_GB2312"/>
                <w:snapToGrid/>
                <w:sz w:val="28"/>
                <w:szCs w:val="28"/>
                <w:lang w:val="zh-TW"/>
              </w:rPr>
              <w:t>督促指导居民社区、养老院和医院等做好防范准备</w:t>
            </w:r>
            <w:r>
              <w:rPr>
                <w:rFonts w:hint="eastAsia" w:ascii="仿宋_GB2312" w:hAnsi="仿宋_GB2312" w:cs="仿宋_GB2312"/>
                <w:snapToGrid/>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9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b/>
                <w:bCs/>
                <w:color w:val="000000"/>
                <w:sz w:val="28"/>
                <w:szCs w:val="28"/>
              </w:rPr>
            </w:pPr>
            <w:r>
              <w:rPr>
                <w:rFonts w:hint="eastAsia" w:ascii="仿宋_GB2312"/>
                <w:b/>
                <w:bCs/>
                <w:color w:val="000000"/>
                <w:sz w:val="28"/>
                <w:szCs w:val="28"/>
              </w:rPr>
              <w:t>发改局</w:t>
            </w:r>
          </w:p>
        </w:tc>
        <w:tc>
          <w:tcPr>
            <w:tcW w:w="820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1.负责对接电力公司加强电力设施检查和电网运营监控，及时排除危险、排查故障；</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2.对接各通信公司，切实做好应急通信保障。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9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240" w:lineRule="auto"/>
              <w:jc w:val="center"/>
              <w:rPr>
                <w:rFonts w:hint="eastAsia" w:ascii="仿宋_GB2312" w:hAnsi="仿宋_GB2312" w:cs="仿宋_GB2312"/>
                <w:kern w:val="24"/>
                <w:sz w:val="28"/>
                <w:szCs w:val="28"/>
              </w:rPr>
            </w:pPr>
            <w:r>
              <w:rPr>
                <w:rFonts w:hint="eastAsia" w:ascii="仿宋_GB2312"/>
                <w:b/>
                <w:bCs/>
                <w:color w:val="000000"/>
                <w:sz w:val="28"/>
                <w:szCs w:val="28"/>
              </w:rPr>
              <w:t>其他部门</w:t>
            </w:r>
          </w:p>
        </w:tc>
        <w:tc>
          <w:tcPr>
            <w:tcW w:w="820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1.相关应急处置部门和抢险单位随时准备启动抢险应急方案；</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2.有关部门按照有关规定进行灾情信息收集及评估工作。</w:t>
            </w:r>
          </w:p>
        </w:tc>
      </w:tr>
    </w:tbl>
    <w:p>
      <w:pPr>
        <w:spacing w:line="560" w:lineRule="exact"/>
        <w:ind w:firstLine="643" w:firstLineChars="200"/>
        <w:rPr>
          <w:rFonts w:hint="eastAsia" w:eastAsia="黑体" w:cs="宋体"/>
          <w:spacing w:val="0"/>
          <w:szCs w:val="32"/>
        </w:rPr>
      </w:pPr>
      <w:r>
        <w:rPr>
          <w:rFonts w:hint="eastAsia" w:eastAsia="黑体" w:cs="宋体"/>
          <w:b/>
          <w:spacing w:val="0"/>
          <w:szCs w:val="32"/>
        </w:rPr>
        <w:br w:type="page"/>
      </w:r>
      <w:r>
        <w:rPr>
          <w:rFonts w:hint="eastAsia" w:eastAsia="黑体" w:cs="宋体"/>
          <w:spacing w:val="0"/>
          <w:szCs w:val="32"/>
        </w:rPr>
        <w:t>十一、大雾、雾霾</w:t>
      </w:r>
    </w:p>
    <w:tbl>
      <w:tblPr>
        <w:tblStyle w:val="10"/>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184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520" w:lineRule="exact"/>
              <w:jc w:val="center"/>
              <w:rPr>
                <w:rFonts w:hint="eastAsia" w:ascii="黑体" w:hAnsi="黑体" w:eastAsia="黑体" w:cs="黑体"/>
                <w:bCs/>
                <w:snapToGrid w:val="0"/>
                <w:kern w:val="24"/>
                <w:sz w:val="28"/>
                <w:szCs w:val="28"/>
              </w:rPr>
            </w:pPr>
            <w:r>
              <w:rPr>
                <w:rFonts w:hint="eastAsia" w:ascii="黑体" w:hAnsi="黑体" w:eastAsia="黑体" w:cs="黑体"/>
                <w:bCs/>
                <w:snapToGrid w:val="0"/>
                <w:kern w:val="24"/>
                <w:sz w:val="28"/>
                <w:szCs w:val="28"/>
              </w:rPr>
              <w:t>部门</w:t>
            </w:r>
          </w:p>
        </w:tc>
        <w:tc>
          <w:tcPr>
            <w:tcW w:w="744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520" w:lineRule="exact"/>
              <w:jc w:val="center"/>
              <w:rPr>
                <w:rFonts w:hint="eastAsia" w:ascii="黑体" w:hAnsi="黑体" w:eastAsia="黑体" w:cs="黑体"/>
                <w:bCs/>
                <w:snapToGrid w:val="0"/>
                <w:kern w:val="24"/>
                <w:sz w:val="28"/>
                <w:szCs w:val="28"/>
              </w:rPr>
            </w:pPr>
            <w:r>
              <w:rPr>
                <w:rFonts w:hint="eastAsia" w:ascii="黑体" w:hAnsi="黑体" w:eastAsia="黑体" w:cs="黑体"/>
                <w:bCs/>
                <w:snapToGrid w:val="0"/>
                <w:kern w:val="24"/>
                <w:sz w:val="28"/>
                <w:szCs w:val="28"/>
              </w:rPr>
              <w:t>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84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520" w:lineRule="exact"/>
              <w:jc w:val="center"/>
              <w:rPr>
                <w:rFonts w:hint="eastAsia" w:ascii="仿宋_GB2312"/>
                <w:b/>
                <w:bCs/>
                <w:color w:val="000000"/>
                <w:sz w:val="28"/>
                <w:szCs w:val="28"/>
              </w:rPr>
            </w:pPr>
            <w:r>
              <w:rPr>
                <w:rFonts w:hint="eastAsia" w:ascii="仿宋_GB2312"/>
                <w:b/>
                <w:bCs/>
                <w:color w:val="000000"/>
                <w:sz w:val="28"/>
                <w:szCs w:val="28"/>
              </w:rPr>
              <w:t>应急局</w:t>
            </w:r>
          </w:p>
        </w:tc>
        <w:tc>
          <w:tcPr>
            <w:tcW w:w="744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1.及时转发大雾、雾霾预警信号及相关防御部署措施，并推动各部门快速有效落实；</w:t>
            </w:r>
          </w:p>
          <w:p>
            <w:pPr>
              <w:pStyle w:val="17"/>
              <w:widowControl w:val="0"/>
              <w:adjustRightInd w:val="0"/>
              <w:snapToGrid w:val="0"/>
              <w:spacing w:line="32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2.督促监管范围内工贸、危化企业做好气象灾害防御工作；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84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520" w:lineRule="exact"/>
              <w:jc w:val="center"/>
              <w:rPr>
                <w:rFonts w:hint="eastAsia" w:ascii="仿宋_GB2312"/>
                <w:b/>
                <w:bCs/>
                <w:color w:val="000000"/>
                <w:sz w:val="28"/>
                <w:szCs w:val="28"/>
              </w:rPr>
            </w:pPr>
            <w:r>
              <w:rPr>
                <w:rFonts w:hint="eastAsia" w:ascii="仿宋_GB2312"/>
                <w:b/>
                <w:bCs/>
                <w:color w:val="000000"/>
                <w:sz w:val="28"/>
                <w:szCs w:val="28"/>
              </w:rPr>
              <w:t>城环局</w:t>
            </w:r>
          </w:p>
        </w:tc>
        <w:tc>
          <w:tcPr>
            <w:tcW w:w="744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52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1.加强环境监测，根据环境监测和预报，采取相应措施。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520" w:lineRule="exact"/>
              <w:jc w:val="center"/>
              <w:rPr>
                <w:rFonts w:hint="eastAsia" w:ascii="仿宋_GB2312"/>
                <w:b/>
                <w:bCs/>
                <w:color w:val="000000"/>
                <w:sz w:val="28"/>
                <w:szCs w:val="28"/>
              </w:rPr>
            </w:pPr>
            <w:r>
              <w:rPr>
                <w:rFonts w:hint="eastAsia" w:ascii="仿宋_GB2312"/>
                <w:b/>
                <w:bCs/>
                <w:color w:val="000000"/>
                <w:sz w:val="28"/>
                <w:szCs w:val="28"/>
              </w:rPr>
              <w:t>规建局</w:t>
            </w:r>
          </w:p>
        </w:tc>
        <w:tc>
          <w:tcPr>
            <w:tcW w:w="744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1.监督施工单位户外作业人员进行呼吸防护，指导督促施工单位适时停止高空作业；</w:t>
            </w:r>
          </w:p>
          <w:p>
            <w:pPr>
              <w:pStyle w:val="17"/>
              <w:widowControl w:val="0"/>
              <w:adjustRightInd w:val="0"/>
              <w:snapToGrid w:val="0"/>
              <w:spacing w:line="240" w:lineRule="auto"/>
              <w:ind w:firstLine="0"/>
              <w:rPr>
                <w:rFonts w:hint="eastAsia" w:ascii="仿宋_GB2312" w:hAnsi="仿宋_GB2312" w:cs="仿宋_GB2312"/>
                <w:snapToGrid/>
                <w:sz w:val="28"/>
                <w:szCs w:val="28"/>
              </w:rPr>
            </w:pPr>
            <w:r>
              <w:rPr>
                <w:rFonts w:hint="eastAsia" w:ascii="仿宋_GB2312" w:hAnsi="仿宋_GB2312" w:cs="仿宋_GB2312"/>
                <w:snapToGrid/>
                <w:sz w:val="28"/>
                <w:szCs w:val="28"/>
              </w:rPr>
              <w:t>2.负责联系交警部门，加强交通运输秩序维护。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520" w:lineRule="exact"/>
              <w:jc w:val="center"/>
              <w:rPr>
                <w:rFonts w:hint="eastAsia" w:ascii="仿宋_GB2312"/>
                <w:b/>
                <w:bCs/>
                <w:color w:val="000000"/>
                <w:sz w:val="28"/>
                <w:szCs w:val="28"/>
              </w:rPr>
            </w:pPr>
            <w:r>
              <w:rPr>
                <w:rFonts w:hint="eastAsia" w:ascii="仿宋_GB2312"/>
                <w:b/>
                <w:bCs/>
                <w:color w:val="000000"/>
                <w:sz w:val="28"/>
                <w:szCs w:val="28"/>
              </w:rPr>
              <w:t>发改局</w:t>
            </w:r>
          </w:p>
        </w:tc>
        <w:tc>
          <w:tcPr>
            <w:tcW w:w="744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52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1.协调电力部门加强电力设施检查和电网运营监控，及时排除线路污闪故障。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84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djustRightInd w:val="0"/>
              <w:snapToGrid w:val="0"/>
              <w:spacing w:line="520" w:lineRule="exact"/>
              <w:jc w:val="center"/>
              <w:rPr>
                <w:rFonts w:hint="eastAsia" w:ascii="仿宋_GB2312"/>
                <w:b/>
                <w:bCs/>
                <w:color w:val="000000"/>
                <w:sz w:val="28"/>
                <w:szCs w:val="28"/>
              </w:rPr>
            </w:pPr>
            <w:r>
              <w:rPr>
                <w:rFonts w:hint="eastAsia" w:ascii="仿宋_GB2312"/>
                <w:b/>
                <w:bCs/>
                <w:color w:val="000000"/>
                <w:sz w:val="28"/>
                <w:szCs w:val="28"/>
              </w:rPr>
              <w:t>其他部门</w:t>
            </w:r>
          </w:p>
        </w:tc>
        <w:tc>
          <w:tcPr>
            <w:tcW w:w="744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pStyle w:val="17"/>
              <w:widowControl w:val="0"/>
              <w:adjustRightInd w:val="0"/>
              <w:snapToGrid w:val="0"/>
              <w:spacing w:line="520" w:lineRule="exact"/>
              <w:ind w:firstLine="0"/>
              <w:rPr>
                <w:rFonts w:hint="eastAsia" w:ascii="仿宋_GB2312" w:hAnsi="仿宋_GB2312" w:cs="仿宋_GB2312"/>
                <w:snapToGrid/>
                <w:sz w:val="28"/>
                <w:szCs w:val="28"/>
              </w:rPr>
            </w:pPr>
            <w:r>
              <w:rPr>
                <w:rFonts w:hint="eastAsia" w:ascii="仿宋_GB2312" w:hAnsi="仿宋_GB2312" w:cs="仿宋_GB2312"/>
                <w:snapToGrid/>
                <w:sz w:val="28"/>
                <w:szCs w:val="28"/>
              </w:rPr>
              <w:t>1.相关部门加强宣传、信息发布，随时准备启动抢险应急方案。</w:t>
            </w:r>
          </w:p>
        </w:tc>
      </w:tr>
    </w:tbl>
    <w:p>
      <w:pPr>
        <w:pStyle w:val="2"/>
        <w:keepNext w:val="0"/>
        <w:keepLines w:val="0"/>
        <w:jc w:val="both"/>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pStyle w:val="18"/>
        <w:keepNext w:val="0"/>
        <w:keepLines w:val="0"/>
        <w:widowControl w:val="0"/>
        <w:spacing w:line="1000" w:lineRule="exact"/>
        <w:rPr>
          <w:rFonts w:hint="eastAsia"/>
        </w:rPr>
      </w:pPr>
    </w:p>
    <w:p>
      <w:pPr>
        <w:rPr>
          <w:rFonts w:hint="eastAsia"/>
        </w:rPr>
      </w:pPr>
    </w:p>
    <w:p>
      <w:pPr>
        <w:pStyle w:val="2"/>
        <w:keepNext w:val="0"/>
        <w:keepLines w:val="0"/>
        <w:rPr>
          <w:rFonts w:hint="eastAsia"/>
        </w:rPr>
      </w:pPr>
    </w:p>
    <w:p>
      <w:pPr>
        <w:rPr>
          <w:rFonts w:hint="eastAsia"/>
        </w:rPr>
      </w:pPr>
    </w:p>
    <w:p>
      <w:pPr>
        <w:pStyle w:val="2"/>
        <w:keepNext w:val="0"/>
        <w:keepLines w:val="0"/>
        <w:rPr>
          <w:rFonts w:hint="eastAsia"/>
        </w:rPr>
      </w:pPr>
    </w:p>
    <w:p>
      <w:pPr>
        <w:rPr>
          <w:rFonts w:hint="eastAsia"/>
        </w:rPr>
      </w:pPr>
    </w:p>
    <w:p>
      <w:pPr>
        <w:pStyle w:val="2"/>
        <w:keepNext w:val="0"/>
        <w:keepLines w:val="0"/>
        <w:rPr>
          <w:rFonts w:hint="eastAsia"/>
        </w:rPr>
      </w:pPr>
    </w:p>
    <w:p>
      <w:pPr>
        <w:rPr>
          <w:rFonts w:hint="eastAsia"/>
        </w:rPr>
      </w:pPr>
    </w:p>
    <w:p>
      <w:pPr>
        <w:pStyle w:val="2"/>
        <w:keepNext w:val="0"/>
        <w:keepLines w:val="0"/>
        <w:rPr>
          <w:rFonts w:hint="eastAsia"/>
        </w:rPr>
      </w:pPr>
    </w:p>
    <w:p>
      <w:pPr>
        <w:rPr>
          <w:rFonts w:hint="eastAsia"/>
        </w:rPr>
      </w:pPr>
    </w:p>
    <w:p>
      <w:pPr>
        <w:pStyle w:val="2"/>
        <w:keepNext w:val="0"/>
        <w:keepLines w:val="0"/>
        <w:rPr>
          <w:rFonts w:hint="eastAsia"/>
        </w:rPr>
      </w:pPr>
    </w:p>
    <w:p>
      <w:pPr>
        <w:rPr>
          <w:rFonts w:hint="eastAsia"/>
        </w:rPr>
      </w:pPr>
    </w:p>
    <w:p>
      <w:pPr>
        <w:pStyle w:val="2"/>
        <w:keepNext w:val="0"/>
        <w:keepLines w:val="0"/>
        <w:rPr>
          <w:rFonts w:hint="eastAsia"/>
        </w:rPr>
      </w:pPr>
    </w:p>
    <w:p>
      <w:pPr>
        <w:rPr>
          <w:rFonts w:hint="eastAsia"/>
        </w:rPr>
      </w:pPr>
    </w:p>
    <w:p>
      <w:pPr>
        <w:tabs>
          <w:tab w:val="left" w:pos="142"/>
          <w:tab w:val="left" w:pos="284"/>
          <w:tab w:val="left" w:pos="426"/>
          <w:tab w:val="left" w:pos="4858"/>
          <w:tab w:val="left" w:pos="8080"/>
          <w:tab w:val="left" w:pos="8505"/>
        </w:tabs>
        <w:spacing w:line="540" w:lineRule="exact"/>
        <w:ind w:firstLine="308" w:firstLineChars="100"/>
        <w:rPr>
          <w:rFonts w:ascii="仿宋_GB2312" w:hAnsi="仿宋_GB2312" w:cs="仿宋_GB2312"/>
          <w:bCs/>
          <w:color w:val="000000"/>
          <w:szCs w:val="32"/>
        </w:rPr>
      </w:pPr>
      <w:bookmarkStart w:id="65" w:name="_GoBack"/>
      <w:bookmarkEnd w:id="65"/>
    </w:p>
    <w:sectPr>
      <w:pgSz w:w="11906" w:h="16838"/>
      <w:pgMar w:top="2098" w:right="1474" w:bottom="192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badi MT Condensed Light">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星黑体">
    <w:altName w:val="黑体"/>
    <w:panose1 w:val="00000000000000000000"/>
    <w:charset w:val="00"/>
    <w:family w:val="auto"/>
    <w:pitch w:val="default"/>
    <w:sig w:usb0="00000000" w:usb1="00000000" w:usb2="0000001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rPr>
        <w:rFonts w:ascii="仿宋_GB2312" w:hAnsi="仿宋"/>
        <w:sz w:val="34"/>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CBBB7"/>
    <w:multiLevelType w:val="singleLevel"/>
    <w:tmpl w:val="886CBBB7"/>
    <w:lvl w:ilvl="0" w:tentative="0">
      <w:start w:val="1"/>
      <w:numFmt w:val="decimal"/>
      <w:lvlText w:val="%1."/>
      <w:lvlJc w:val="left"/>
      <w:pPr>
        <w:tabs>
          <w:tab w:val="left" w:pos="312"/>
        </w:tabs>
      </w:pPr>
    </w:lvl>
  </w:abstractNum>
  <w:abstractNum w:abstractNumId="1">
    <w:nsid w:val="D1573975"/>
    <w:multiLevelType w:val="singleLevel"/>
    <w:tmpl w:val="D1573975"/>
    <w:lvl w:ilvl="0" w:tentative="0">
      <w:start w:val="1"/>
      <w:numFmt w:val="decimal"/>
      <w:lvlText w:val="%1."/>
      <w:lvlJc w:val="left"/>
      <w:pPr>
        <w:tabs>
          <w:tab w:val="left" w:pos="312"/>
        </w:tabs>
      </w:pPr>
    </w:lvl>
  </w:abstractNum>
  <w:abstractNum w:abstractNumId="2">
    <w:nsid w:val="1B1F40A3"/>
    <w:multiLevelType w:val="singleLevel"/>
    <w:tmpl w:val="1B1F40A3"/>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dit="readOnly"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16E401CC"/>
    <w:rsid w:val="000453D7"/>
    <w:rsid w:val="00073AFB"/>
    <w:rsid w:val="00384F99"/>
    <w:rsid w:val="003C0A64"/>
    <w:rsid w:val="004B1282"/>
    <w:rsid w:val="00685F23"/>
    <w:rsid w:val="007E4605"/>
    <w:rsid w:val="00940603"/>
    <w:rsid w:val="00A8578F"/>
    <w:rsid w:val="00AF6E8B"/>
    <w:rsid w:val="00D0565B"/>
    <w:rsid w:val="01856881"/>
    <w:rsid w:val="064F0082"/>
    <w:rsid w:val="068F00E1"/>
    <w:rsid w:val="16E401CC"/>
    <w:rsid w:val="1AB04D0D"/>
    <w:rsid w:val="22491C56"/>
    <w:rsid w:val="29907C3F"/>
    <w:rsid w:val="2BE412CA"/>
    <w:rsid w:val="2BF77F01"/>
    <w:rsid w:val="2D827D1E"/>
    <w:rsid w:val="34EC4C37"/>
    <w:rsid w:val="38A8133A"/>
    <w:rsid w:val="39DB03B0"/>
    <w:rsid w:val="39F7DFE4"/>
    <w:rsid w:val="3D5E0C45"/>
    <w:rsid w:val="3E8527A2"/>
    <w:rsid w:val="3EFDB2A1"/>
    <w:rsid w:val="3F97C07C"/>
    <w:rsid w:val="3FBF7AC7"/>
    <w:rsid w:val="47A8519E"/>
    <w:rsid w:val="492905A3"/>
    <w:rsid w:val="49F8204D"/>
    <w:rsid w:val="4A015677"/>
    <w:rsid w:val="4DAF4C6A"/>
    <w:rsid w:val="514F07F2"/>
    <w:rsid w:val="5E0F1B60"/>
    <w:rsid w:val="613E2453"/>
    <w:rsid w:val="6A671564"/>
    <w:rsid w:val="6D717C1E"/>
    <w:rsid w:val="759F3666"/>
    <w:rsid w:val="75DB226C"/>
    <w:rsid w:val="766F6071"/>
    <w:rsid w:val="79AC5FC4"/>
    <w:rsid w:val="7AFF1706"/>
    <w:rsid w:val="7B1240D2"/>
    <w:rsid w:val="7D3FA322"/>
    <w:rsid w:val="7DE110C7"/>
    <w:rsid w:val="7F6916AB"/>
    <w:rsid w:val="BF5FCF94"/>
    <w:rsid w:val="DFBF52C9"/>
    <w:rsid w:val="FC1B12E7"/>
    <w:rsid w:val="FD7F8A47"/>
    <w:rsid w:val="FF9F69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keepNext/>
      <w:keepLines/>
      <w:widowControl w:val="0"/>
      <w:spacing w:before="480" w:after="480" w:line="360" w:lineRule="auto"/>
      <w:ind w:firstLine="0" w:firstLineChars="0"/>
      <w:jc w:val="center"/>
      <w:outlineLvl w:val="0"/>
    </w:pPr>
    <w:rPr>
      <w:rFonts w:ascii="Times New Roman" w:hAnsi="Times New Roman" w:eastAsia="宋体" w:cs="Times New Roman"/>
      <w:b/>
      <w:bCs/>
      <w:kern w:val="44"/>
      <w:sz w:val="32"/>
      <w:szCs w:val="32"/>
      <w:lang w:val="en-US" w:eastAsia="zh-CN" w:bidi="ar-SA"/>
    </w:rPr>
  </w:style>
  <w:style w:type="paragraph" w:styleId="3">
    <w:name w:val="heading 2"/>
    <w:basedOn w:val="1"/>
    <w:next w:val="1"/>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1">
    <w:name w:val="Default Paragraph Font"/>
    <w:unhideWhenUsed/>
    <w:qFormat/>
    <w:uiPriority w:val="0"/>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4">
    <w:name w:val="Body Text"/>
    <w:basedOn w:val="1"/>
    <w:next w:val="1"/>
    <w:qFormat/>
    <w:uiPriority w:val="0"/>
    <w:pPr>
      <w:widowControl w:val="0"/>
      <w:autoSpaceDE w:val="0"/>
      <w:autoSpaceDN w:val="0"/>
      <w:adjustRightInd w:val="0"/>
      <w:jc w:val="center"/>
    </w:pPr>
    <w:rPr>
      <w:rFonts w:ascii="仿宋_GB2312" w:hAnsi="Abadi MT Condensed Light" w:eastAsia="仿宋_GB2312" w:cs="Times New Roman"/>
      <w:kern w:val="0"/>
      <w:sz w:val="24"/>
      <w:lang w:val="en-US" w:eastAsia="zh-CN" w:bidi="ar-SA"/>
    </w:rPr>
  </w:style>
  <w:style w:type="paragraph" w:styleId="5">
    <w:name w:val="Date"/>
    <w:basedOn w:val="1"/>
    <w:next w:val="1"/>
    <w:link w:val="14"/>
    <w:unhideWhenUsed/>
    <w:qFormat/>
    <w:uiPriority w:val="99"/>
    <w:pPr>
      <w:ind w:left="100" w:leftChars="2500"/>
    </w:pPr>
  </w:style>
  <w:style w:type="paragraph" w:styleId="6">
    <w:name w:val="Balloon Text"/>
    <w:basedOn w:val="1"/>
    <w:link w:val="15"/>
    <w:unhideWhenUsed/>
    <w:qFormat/>
    <w:uiPriority w:val="99"/>
    <w:pPr>
      <w:spacing w:line="240" w:lineRule="auto"/>
    </w:pPr>
    <w:rPr>
      <w:sz w:val="18"/>
      <w:szCs w:val="18"/>
    </w:rPr>
  </w:style>
  <w:style w:type="paragraph" w:styleId="7">
    <w:name w:val="footer"/>
    <w:basedOn w:val="1"/>
    <w:link w:val="16"/>
    <w:unhideWhenUsed/>
    <w:qFormat/>
    <w:uiPriority w:val="99"/>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page number"/>
    <w:basedOn w:val="11"/>
    <w:unhideWhenUsed/>
    <w:qFormat/>
    <w:uiPriority w:val="99"/>
  </w:style>
  <w:style w:type="character" w:styleId="13">
    <w:name w:val="annotation reference"/>
    <w:basedOn w:val="11"/>
    <w:unhideWhenUsed/>
    <w:qFormat/>
    <w:uiPriority w:val="99"/>
    <w:rPr>
      <w:sz w:val="21"/>
      <w:szCs w:val="21"/>
    </w:rPr>
  </w:style>
  <w:style w:type="character" w:customStyle="1" w:styleId="14">
    <w:name w:val="日期 Char"/>
    <w:basedOn w:val="11"/>
    <w:link w:val="5"/>
    <w:semiHidden/>
    <w:qFormat/>
    <w:uiPriority w:val="99"/>
    <w:rPr>
      <w:rFonts w:eastAsia="仿宋_GB2312"/>
      <w:spacing w:val="-6"/>
      <w:kern w:val="2"/>
      <w:sz w:val="32"/>
    </w:rPr>
  </w:style>
  <w:style w:type="character" w:customStyle="1" w:styleId="15">
    <w:name w:val="批注框文本 Char"/>
    <w:basedOn w:val="11"/>
    <w:link w:val="6"/>
    <w:semiHidden/>
    <w:qFormat/>
    <w:uiPriority w:val="99"/>
    <w:rPr>
      <w:rFonts w:eastAsia="仿宋_GB2312"/>
      <w:spacing w:val="-6"/>
      <w:kern w:val="2"/>
      <w:sz w:val="18"/>
      <w:szCs w:val="18"/>
    </w:rPr>
  </w:style>
  <w:style w:type="character" w:customStyle="1" w:styleId="16">
    <w:name w:val="页脚 Char"/>
    <w:basedOn w:val="11"/>
    <w:link w:val="7"/>
    <w:qFormat/>
    <w:uiPriority w:val="99"/>
    <w:rPr>
      <w:rFonts w:eastAsia="仿宋_GB2312"/>
      <w:spacing w:val="-6"/>
      <w:kern w:val="2"/>
    </w:rPr>
  </w:style>
  <w:style w:type="paragraph" w:customStyle="1" w:styleId="17">
    <w:name w:val="公文正文"/>
    <w:basedOn w:val="1"/>
    <w:qFormat/>
    <w:uiPriority w:val="0"/>
    <w:pPr>
      <w:widowControl/>
      <w:spacing w:line="480" w:lineRule="atLeast"/>
      <w:ind w:firstLine="600"/>
    </w:pPr>
    <w:rPr>
      <w:snapToGrid w:val="0"/>
      <w:kern w:val="24"/>
      <w:sz w:val="30"/>
      <w:szCs w:val="20"/>
    </w:rPr>
  </w:style>
  <w:style w:type="paragraph" w:customStyle="1" w:styleId="18">
    <w:name w:val="Heading1"/>
    <w:next w:val="1"/>
    <w:qFormat/>
    <w:uiPriority w:val="0"/>
    <w:pPr>
      <w:keepNext/>
      <w:keepLines/>
      <w:snapToGrid w:val="0"/>
      <w:spacing w:before="340" w:after="330" w:line="578" w:lineRule="auto"/>
      <w:textAlignment w:val="baseline"/>
    </w:pPr>
    <w:rPr>
      <w:rFonts w:ascii="Tahoma" w:hAnsi="Tahoma" w:eastAsia="微软雅黑"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image" Target="media/image53.jpeg"/><Relationship Id="rId61" Type="http://schemas.openxmlformats.org/officeDocument/2006/relationships/image" Target="media/image52.jpeg"/><Relationship Id="rId60" Type="http://schemas.openxmlformats.org/officeDocument/2006/relationships/image" Target="media/image51.jpeg"/><Relationship Id="rId6" Type="http://schemas.openxmlformats.org/officeDocument/2006/relationships/header" Target="header2.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pn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1.xml"/><Relationship Id="rId49" Type="http://schemas.openxmlformats.org/officeDocument/2006/relationships/image" Target="media/image40.pn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endnotes" Target="endnotes.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footnotes" Target="footnotes.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greatwall\F:\mb\fileMode.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fileMode.wpt</Template>
  <Company>Lenovo</Company>
  <Pages>52</Pages>
  <Words>19836</Words>
  <Characters>20462</Characters>
  <Lines>153</Lines>
  <Paragraphs>43</Paragraphs>
  <TotalTime>14.3333333333333</TotalTime>
  <ScaleCrop>false</ScaleCrop>
  <LinksUpToDate>false</LinksUpToDate>
  <CharactersWithSpaces>20579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2016-04-19T11:31:00Z</dcterms:created>
  <dc:creator>Administrator</dc:creator>
  <cp:lastModifiedBy>拾雲</cp:lastModifiedBy>
  <dcterms:modified xsi:type="dcterms:W3CDTF">2023-07-17T09:01:37Z</dcterms:modified>
  <dc:title>附件n</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44848A5676504FB8B7A820717AF86E01_13</vt:lpwstr>
  </property>
</Properties>
</file>