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E8" w:rsidRDefault="0057374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滨海支队</w:t>
      </w:r>
      <w:r>
        <w:rPr>
          <w:rFonts w:ascii="方正仿宋_GBK" w:eastAsia="方正仿宋_GBK" w:hAnsi="方正仿宋_GBK" w:cs="方正仿宋_GBK"/>
          <w:color w:val="000000"/>
          <w:sz w:val="28"/>
        </w:rPr>
        <w:t>2024</w:t>
      </w:r>
      <w:r>
        <w:rPr>
          <w:rFonts w:ascii="方正仿宋_GBK" w:eastAsia="方正仿宋_GBK" w:hAnsi="方正仿宋_GBK" w:cs="方正仿宋_GBK"/>
          <w:color w:val="000000"/>
          <w:sz w:val="28"/>
        </w:rPr>
        <w:t>年度政府专职消防员及文员经费绩效目标表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698101</w:t>
            </w:r>
            <w:r>
              <w:t>滨海新区消防救援支队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滨海支队</w:t>
            </w:r>
            <w:r>
              <w:t>2024</w:t>
            </w:r>
            <w:r>
              <w:t>年度政府专职消防员及文员经费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21499500.00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21499500.00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按照政府专职消防员年标准</w:t>
            </w:r>
            <w:r>
              <w:t>10.85</w:t>
            </w:r>
            <w:r>
              <w:t>万元、文员</w:t>
            </w:r>
            <w:r>
              <w:t>6.5</w:t>
            </w:r>
            <w:r>
              <w:t>万元标准，保障全区消防队伍政府专职消防员及文员经费，为消防队伍力量不足提供了强有力的支撑，不断提高消防队伍的战斗力。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指标政府专职消防员年标准</w:t>
            </w:r>
            <w:r>
              <w:t>10.85</w:t>
            </w:r>
            <w:r>
              <w:t>万元、文员</w:t>
            </w:r>
            <w:r>
              <w:t>6.5</w:t>
            </w:r>
            <w:r>
              <w:t>万元标准，保障全区消防队伍政府专职消防员及文员经费，为消防队伍力量不足提供了强有力的支撑，不断提高消防队伍的战斗力。</w:t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政府专职消防员工资费用标准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政府专职消防员工资费用标准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10.85</w:t>
            </w:r>
            <w:r>
              <w:t>万元</w:t>
            </w:r>
            <w:r>
              <w:t>/</w:t>
            </w:r>
            <w:r>
              <w:t>人</w:t>
            </w:r>
            <w:r>
              <w:t>/</w:t>
            </w:r>
            <w:r>
              <w:t>年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政府专职文员工资费用标准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政府专职文员工资费用标准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6.5</w:t>
            </w:r>
            <w:r>
              <w:t>万元</w:t>
            </w:r>
            <w:r>
              <w:t>/</w:t>
            </w:r>
            <w:r>
              <w:t>人</w:t>
            </w:r>
            <w:r>
              <w:t>/</w:t>
            </w:r>
            <w:r>
              <w:t>年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专职消防员数量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专职消防员数量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167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文员数量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文员数量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52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政府专职消防员及文员专项资金发放及时率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政府专职消防员及文员专项资金发放及时率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确保政府专职消防员及文员队伍稳定发展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确保政府专职消防员及文员队伍稳定发展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效果显著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</w:t>
            </w:r>
            <w:r>
              <w:lastRenderedPageBreak/>
              <w:t>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lastRenderedPageBreak/>
              <w:t>政府专职消防员及文员满意度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</w:tbl>
    <w:p w:rsidR="00AA14E8" w:rsidRDefault="00AA14E8">
      <w:pPr>
        <w:sectPr w:rsidR="00AA14E8">
          <w:footerReference w:type="even" r:id="rId30"/>
          <w:footerReference w:type="default" r:id="rId31"/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水上消防救援站运行专项经费绩效目标表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698101</w:t>
            </w:r>
            <w:r>
              <w:t>滨海新区消防救援支队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水上消防救援站运行专项经费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4600000.00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4600000.00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主要用于水上消防救援站水电费、取暖费、燃料费、网络服务费等日常运行费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通过保障水上消防救援站水电费、车辆运行费、燃料费、网络服务费及消耗性器材购置等，以确保水上消防救援站正常运行，不断提高消防救援队伍水上救援能力。</w:t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培养专业救援人员数量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培养专业救援人员数量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40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水上消防救援站运行专项经费使用完成率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水上消防救援站运行专项经费使用完成率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保障水上消防救援站运行专项经费及时率</w:t>
            </w:r>
          </w:p>
          <w:p w:rsidR="00AA14E8" w:rsidRDefault="00AA14E8">
            <w:pPr>
              <w:pStyle w:val="20"/>
            </w:pP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保障水上消防救援站运行专项经费及时率</w:t>
            </w:r>
          </w:p>
          <w:p w:rsidR="00AA14E8" w:rsidRDefault="00AA14E8">
            <w:pPr>
              <w:pStyle w:val="20"/>
            </w:pP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水上消防救援站运行专项经费</w:t>
            </w:r>
          </w:p>
          <w:p w:rsidR="00AA14E8" w:rsidRDefault="00AA14E8">
            <w:pPr>
              <w:pStyle w:val="20"/>
            </w:pP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水上消防救援站运行专项经费</w:t>
            </w:r>
          </w:p>
          <w:p w:rsidR="00AA14E8" w:rsidRDefault="00AA14E8">
            <w:pPr>
              <w:pStyle w:val="20"/>
            </w:pP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≤460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确保水上消防救援站正常运行，不断提高消防救援队伍水上救援能力。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确保水上消防救援站正常运行，不断提高消防救援队伍水上救援能力。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效果显著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水上消防救援人员满意度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水上消防救援人员满意度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</w:tbl>
    <w:p w:rsidR="00AA14E8" w:rsidRDefault="00AA14E8">
      <w:pPr>
        <w:sectPr w:rsidR="00AA14E8"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消防业务费绩效目标表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698101</w:t>
            </w:r>
            <w:r>
              <w:t>滨海新区消防救援支队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消防业务费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18791000.00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18791000.00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用于消防救援支队水电费、物业费、取暖费、消防宣传费、专用材料款等。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按照年人均</w:t>
            </w:r>
            <w:r>
              <w:t>4.3</w:t>
            </w:r>
            <w:r>
              <w:t>万元保障标准，此项目主要用于消防救援支队消防宣传费、车辆运行费、专用材料款等，保障全区消防救援队伍正常运转，为圆满完成消防灭火救援任务提供强有力的支撑。</w:t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保障消防救援人员数量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保障消防救援人员数量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437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消防业务费使用完成率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消防业务费使用完成率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消防业务费保障及时率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消防业务费保障及时率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消防业务费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消防业务费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≤1879.1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保障消防救援队伍正常运转，提高消防队伍战斗力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保障消防救援队伍正常运转，提高消防队伍战斗力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效果显著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消防救援人员满意度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消防救援人员满意度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</w:tbl>
    <w:p w:rsidR="00AA14E8" w:rsidRDefault="00AA14E8">
      <w:pPr>
        <w:sectPr w:rsidR="00AA14E8"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政府专职消防员及文职专项经费绩效目标表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698101</w:t>
            </w:r>
            <w:r>
              <w:t>滨海新区消防救援支队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政府专职消防员及文职专项经费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4275500.00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4275500.00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此项专项经费主要用于政府专职消防员及文员伙食费、服装费及保险费。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通过安排政府专职消防员及文员伙食费、服装费及保险费等，保障政府专职消防员及文员队伍的正常运行，以不断提高消防队伍战斗力。</w:t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保障政府专职消防员及文员数量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保障政府专职消防员及文员数量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219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政府专职消防员及文员专项经费发放率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政府专职消防员及文员专项经费发放率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政府专职消防员及文员专项经费保障及时率</w:t>
            </w:r>
          </w:p>
          <w:p w:rsidR="00AA14E8" w:rsidRDefault="00AA14E8">
            <w:pPr>
              <w:pStyle w:val="20"/>
            </w:pP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政府专职消防员及文员专项经费保障及时率</w:t>
            </w:r>
          </w:p>
          <w:p w:rsidR="00AA14E8" w:rsidRDefault="00AA14E8">
            <w:pPr>
              <w:pStyle w:val="20"/>
            </w:pP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政府专职消防员及文员专项经费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政府专职消防员及文员专项经费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≤427.55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保障政府专职消防员及文员队伍的正常运行，以不断提高消防队伍战斗力。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保障政府专职消防员及文员队伍的正常运行，以不断提高消防队伍战斗力。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效果显著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</w:tbl>
    <w:p w:rsidR="00AA14E8" w:rsidRDefault="00AA14E8">
      <w:pPr>
        <w:sectPr w:rsidR="00AA14E8"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滨海新区消防救援支队新增一般债券项目应付利息绩效目标表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698101</w:t>
            </w:r>
            <w:r>
              <w:t>滨海新区消防救援支队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滨海新区消防救援支队新增一般债券项目应付利息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789000.00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789000.00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用于支付滨海新区消防救援支队三项建设一般债券利息款，保障三项建设顺利开展。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用于支付滨海新区消防救援支队三项建设一般债券利息款，保障三项建设顺利开展。</w:t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支付一般债券利息款的频次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支付一般债券利息款的频次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</w:t>
            </w:r>
            <w:r>
              <w:t>笔</w:t>
            </w:r>
            <w:r>
              <w:t>/</w:t>
            </w:r>
            <w:r>
              <w:t>年</w:t>
            </w:r>
          </w:p>
          <w:p w:rsidR="00AA14E8" w:rsidRDefault="00AA14E8">
            <w:pPr>
              <w:pStyle w:val="20"/>
            </w:pP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债券利息专项资金保障完成率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债券利息专项资金保障完成率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支付一般债券利息资金及时率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支付一般债券利息资金及时率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严格控制付息成本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严格控制付息成本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≤78.9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不断提高三项建设专项资金的保障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不断提高三项建设专项资金的保障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效果明显显著</w:t>
            </w:r>
          </w:p>
          <w:p w:rsidR="00AA14E8" w:rsidRDefault="00AA14E8">
            <w:pPr>
              <w:pStyle w:val="20"/>
            </w:pP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消防指战员对专项资金保障满意度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消防指战员对专项资金保障满意度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</w:tbl>
    <w:p w:rsidR="00AA14E8" w:rsidRDefault="00AA14E8">
      <w:pPr>
        <w:sectPr w:rsidR="00AA14E8"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水上公共消防站装备购置（津财综指【</w:t>
      </w:r>
      <w:r>
        <w:rPr>
          <w:rFonts w:ascii="方正仿宋_GBK" w:eastAsia="方正仿宋_GBK" w:hAnsi="方正仿宋_GBK" w:cs="方正仿宋_GBK"/>
          <w:color w:val="000000"/>
          <w:sz w:val="28"/>
        </w:rPr>
        <w:t>2023</w:t>
      </w:r>
      <w:r>
        <w:rPr>
          <w:rFonts w:ascii="方正仿宋_GBK" w:eastAsia="方正仿宋_GBK" w:hAnsi="方正仿宋_GBK" w:cs="方正仿宋_GBK"/>
          <w:color w:val="000000"/>
          <w:sz w:val="28"/>
        </w:rPr>
        <w:t>】</w:t>
      </w:r>
      <w:r>
        <w:rPr>
          <w:rFonts w:ascii="方正仿宋_GBK" w:eastAsia="方正仿宋_GBK" w:hAnsi="方正仿宋_GBK" w:cs="方正仿宋_GBK"/>
          <w:color w:val="000000"/>
          <w:sz w:val="28"/>
        </w:rPr>
        <w:t>1</w:t>
      </w:r>
      <w:r>
        <w:rPr>
          <w:rFonts w:ascii="方正仿宋_GBK" w:eastAsia="方正仿宋_GBK" w:hAnsi="方正仿宋_GBK" w:cs="方正仿宋_GBK"/>
          <w:color w:val="000000"/>
          <w:sz w:val="28"/>
        </w:rPr>
        <w:t>号）绩效目标表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698101</w:t>
            </w:r>
            <w:r>
              <w:t>滨海新区消防救援支队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水上公共消防站装备购置（津财综指【</w:t>
            </w:r>
            <w:r>
              <w:t>2023</w:t>
            </w:r>
            <w:r>
              <w:t>】</w:t>
            </w:r>
            <w:r>
              <w:t>1</w:t>
            </w:r>
            <w:r>
              <w:t>号）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66881057.00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66881057.00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主要用于购置水上消防救援站各类装备器材，提高天津港陆域及水域消防救援能力。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通过购置水上消防救援站各类装备器材，提高天津港陆域及水域消防救援能力。</w:t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购置船艇数量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购置船艇数量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</w:t>
            </w:r>
            <w:r>
              <w:t>艘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购置消防车数量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购置消防车数量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5</w:t>
            </w:r>
            <w:r>
              <w:t>辆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购置陆上防护类装备数量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购置陆上防护类装备数量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≥3064</w:t>
            </w:r>
            <w:r>
              <w:t>件套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购置陆上器材装备数量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购置陆上器材装备数量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≥892</w:t>
            </w:r>
            <w:r>
              <w:t>件套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购置水域个人防护类和基础团队装备数量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购置水域个人防护类和基础团队装备数量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≥700</w:t>
            </w:r>
            <w:r>
              <w:t>件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购置潜水装备数量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购置潜水装备数量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≥12</w:t>
            </w:r>
            <w:r>
              <w:t>件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购置水域其他装备数量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购置水域其他装备数量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≥27</w:t>
            </w:r>
            <w:r>
              <w:t>件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购置随船（艇）装备数量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购置随船（艇）装备数量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≥56</w:t>
            </w:r>
            <w:r>
              <w:t>件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购置水下装备数量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购置水下装备数量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≥6</w:t>
            </w:r>
            <w:r>
              <w:t>件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购置陆上部分通讯器材数量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购置陆上部分通讯器材数量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≥126</w:t>
            </w:r>
            <w:r>
              <w:t>件套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购置船上部分通讯器材</w:t>
            </w:r>
            <w:r>
              <w:lastRenderedPageBreak/>
              <w:t>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lastRenderedPageBreak/>
              <w:t>购置船上部分通讯器材数量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≥84</w:t>
            </w:r>
            <w:r>
              <w:t>件套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船艇质量合格率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船艇质量合格率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消防车质量合格率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消防车质量合格率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陆上防护类装备质量合格率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陆上防护类装备质量合格率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陆上器材装备质量合格率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陆上器材装备质量合格率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水域个人防护类和基础团队装备质量合格率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水域个人防护类和基础团队装备质量合格率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潜水装备质量合格率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潜水装备质量合格率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水域其他装备质量合格率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水域其他装备质量合格率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随船（艇）装备质量合格率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随船（艇）装备质量合格率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水下装备质量合格率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水下装备质量合格率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陆上部分通讯器材质量合格率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陆上部分通讯器材质量合格率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船上部分通讯器材质量合格率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船上部分通讯器材质量合格率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船艇平均单价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船艇平均单价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≤8000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消防车平均单价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消防车平均单价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≤238.8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陆上防护类装备平均单价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陆上防护类装备平均单价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≤1220</w:t>
            </w:r>
            <w:r>
              <w:t>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陆上器材装备平均单价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陆上器材装备平均单价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≤4950</w:t>
            </w:r>
            <w:r>
              <w:t>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水域个人防护类和基础团队装备平均单价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水域个人防护类和基础团队装备平均单价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≤943</w:t>
            </w:r>
            <w:r>
              <w:t>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潜水装备平均单价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潜水装备平均单价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≤33.58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水域其他装备平均单价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水域其他装备平均单价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≤7.2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随船（艇）装备平均单价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随船（艇）装备平均单价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≤2360</w:t>
            </w:r>
            <w:r>
              <w:t>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水下装备平均单价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水下装备平均单价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≤67.92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陆上部分通讯器材平均单价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陆上部分通讯器材平均单价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≤1.32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船上部分通讯器材平均单价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船上部分通讯器材平均单价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≤5.42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船艇到货时间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船艇到货时间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2026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消防车到货时间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消防车到货时间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2025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陆上防护类装备到货时间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陆上防护类装备到货时间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陆上器材装备到货时间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陆上器材装备到货时间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水域个人防护类和基础</w:t>
            </w:r>
            <w:r>
              <w:lastRenderedPageBreak/>
              <w:t>团队装备到货时间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lastRenderedPageBreak/>
              <w:t>水域个人防护类和基础团队装备到货时间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潜水装备到货时间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潜水装备到货时间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水域其他装备到货时间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水域其他装备到货时间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随船（艇）装备到货时间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随船（艇）装备到货时间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水下装备到货时间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水下装备到货时间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陆上部分通讯器材到货时间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陆上部分通讯器材到货时间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船上部分通讯器材到货时间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船上部分通讯器材到货时间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2024</w:t>
            </w:r>
            <w:r>
              <w:t>年</w:t>
            </w:r>
            <w:r>
              <w:t>9</w:t>
            </w:r>
            <w:r>
              <w:t>月</w:t>
            </w:r>
            <w:r>
              <w:t>30</w:t>
            </w:r>
            <w:r>
              <w:t>日前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船艇利用率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船艇利用率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消防车利用率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消防车利用率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陆上防护类装备利用率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陆上防护类装备利用率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陆上器材装备利用率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陆上器材装备利用率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水域个人防护类和基础团队装备利用率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水域个人防护类和基础团队装备利用率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潜水装备利用率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潜水装备利用率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水域其他装备利用率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水域其他装备利用率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随船（艇）装备利用率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随船（艇）装备利用率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水下装备利用率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水下装备利用率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陆上部分通讯器材利用率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陆上部分通讯器材利用率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船上部分通讯器材利用率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船上部分通讯器材利用率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消防救援人员满意度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消防救援人员满意度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</w:tbl>
    <w:p w:rsidR="00AA14E8" w:rsidRDefault="00AA14E8">
      <w:pPr>
        <w:sectPr w:rsidR="00AA14E8"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特勤支队</w:t>
      </w:r>
      <w:r>
        <w:rPr>
          <w:rFonts w:ascii="方正仿宋_GBK" w:eastAsia="方正仿宋_GBK" w:hAnsi="方正仿宋_GBK" w:cs="方正仿宋_GBK"/>
          <w:color w:val="000000"/>
          <w:sz w:val="28"/>
        </w:rPr>
        <w:t>2024</w:t>
      </w:r>
      <w:r>
        <w:rPr>
          <w:rFonts w:ascii="方正仿宋_GBK" w:eastAsia="方正仿宋_GBK" w:hAnsi="方正仿宋_GBK" w:cs="方正仿宋_GBK"/>
          <w:color w:val="000000"/>
          <w:sz w:val="28"/>
        </w:rPr>
        <w:t>年度政府专职消防员及文员经费绩效目标表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698102</w:t>
            </w:r>
            <w:r>
              <w:t>天津市消防救援总队特勤支队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特勤支队</w:t>
            </w:r>
            <w:r>
              <w:t>2024</w:t>
            </w:r>
            <w:r>
              <w:t>年度政府专职消防员及文员经费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7267000.00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7267000.00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按照政府专职消防员年标准</w:t>
            </w:r>
            <w:r>
              <w:t>10.85</w:t>
            </w:r>
            <w:r>
              <w:t>万元、文员</w:t>
            </w:r>
            <w:r>
              <w:t>6.5</w:t>
            </w:r>
            <w:r>
              <w:t>万元标准，保障全区消防队伍政府专职消防员及文员经费，为消防队伍力量不足提供了强有力的支撑，不断提高消防队伍的战斗力。</w:t>
            </w:r>
            <w:r>
              <w:tab/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指标政府专职消防员年标准</w:t>
            </w:r>
            <w:r>
              <w:t>10.85</w:t>
            </w:r>
            <w:r>
              <w:t>万元、文员</w:t>
            </w:r>
            <w:r>
              <w:t>6.5</w:t>
            </w:r>
            <w:r>
              <w:t>万元标准，保障全区消防队伍政府专职消防员及文员经费，为消防队伍力量不足提供了强有力的支撑，不断提高消防队伍的战斗力。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A14E8" w:rsidRDefault="00AA14E8">
            <w:pPr>
              <w:pStyle w:val="20"/>
            </w:pP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政府专职消防员工资费用标准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政府专职消防员工资费用标准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10.85</w:t>
            </w:r>
            <w:r>
              <w:t>万元</w:t>
            </w:r>
            <w:r>
              <w:t>/</w:t>
            </w:r>
            <w:r>
              <w:t>人</w:t>
            </w:r>
            <w:r>
              <w:t>/</w:t>
            </w:r>
            <w:r>
              <w:t>年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政府专职文员工资费用标准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政府专职文员工资费用标准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6.5</w:t>
            </w:r>
            <w:r>
              <w:t>万元</w:t>
            </w:r>
            <w:r>
              <w:t>/</w:t>
            </w:r>
            <w:r>
              <w:t>人</w:t>
            </w:r>
            <w:r>
              <w:t>/</w:t>
            </w:r>
            <w:r>
              <w:t>年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专职消防员数量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专职消防员数量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52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文员数量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文员数量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25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100%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政府专职消防员及文员专项资金发放及时率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政府专职消防员及文员专项资金发放及时率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确保政府专职消防员及文员队伍稳定发展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确保政府专职消防员及文员队伍稳定发展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效果显著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</w:t>
            </w:r>
            <w:r>
              <w:lastRenderedPageBreak/>
              <w:t>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lastRenderedPageBreak/>
              <w:t>政府专职消</w:t>
            </w:r>
            <w:r>
              <w:lastRenderedPageBreak/>
              <w:t>防员及文员对办公生活的满意度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lastRenderedPageBreak/>
              <w:t>政府专职消防员及文员对办公生活</w:t>
            </w:r>
            <w:r>
              <w:lastRenderedPageBreak/>
              <w:t>的满意度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lastRenderedPageBreak/>
              <w:t>≥95%</w:t>
            </w:r>
          </w:p>
        </w:tc>
      </w:tr>
    </w:tbl>
    <w:p w:rsidR="00AA14E8" w:rsidRDefault="00AA14E8">
      <w:pPr>
        <w:sectPr w:rsidR="00AA14E8"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特勤支队消防业务费绩效目标表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698102</w:t>
            </w:r>
            <w:r>
              <w:t>天津市消防救援总队特勤支队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特勤支队消防业务费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9159000.00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9159000.00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主要用于特勤支队日常消耗性支出，例如水电消防宣传，汽车维修，营房维修，防火宣传等工作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8578C6">
            <w:pPr>
              <w:pStyle w:val="20"/>
            </w:pPr>
            <w:r>
              <w:t>1.</w:t>
            </w:r>
            <w:r w:rsidR="00573741">
              <w:t>按照年人均</w:t>
            </w:r>
            <w:r w:rsidR="00573741">
              <w:t>4.3</w:t>
            </w:r>
            <w:r w:rsidR="00573741">
              <w:t>万元保障标准，保障全区消防救援队伍的正常运转，为圆满完成消防灭火救援任务提供强有力的支撑。</w:t>
            </w:r>
            <w:r w:rsidR="00573741">
              <w:tab/>
            </w:r>
            <w:r w:rsidR="00573741">
              <w:tab/>
            </w:r>
            <w:r w:rsidR="00573741">
              <w:tab/>
            </w:r>
            <w:r w:rsidR="00573741">
              <w:tab/>
            </w:r>
            <w:r w:rsidR="00573741">
              <w:tab/>
            </w:r>
            <w:r w:rsidR="00573741">
              <w:tab/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年均保障标准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年均保障标准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4.3</w:t>
            </w:r>
            <w:r>
              <w:t>万元</w:t>
            </w:r>
            <w:r>
              <w:t>/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保障消防人员数量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保障消防人员数量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203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保障资金发放率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保障资金发放率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保障资金拨付及时率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保障资金拨付及时率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保障消防队伍正常运转，提高消防队伍的战斗力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保障消防队伍正常运转，提高消防队伍的战斗力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效果显著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基层消防指战员对办公生活的满意度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基层消防指战员对办公生活的满意度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</w:tbl>
    <w:p w:rsidR="00AA14E8" w:rsidRDefault="00AA14E8">
      <w:pPr>
        <w:sectPr w:rsidR="00AA14E8"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特勤支队专职消防员及文职专项经费绩效目标表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698102</w:t>
            </w:r>
            <w:r>
              <w:t>天津市消防救援总队特勤支队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特勤支队专职消防员及文职专项经费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1464300.00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1464300.00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支付特勤支队专职消防员及文员伙食费、服装费、人身意外险等费用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通过安排政府专职消防员及文员伙食费、服装费及保险等，保障政府专职消防员及文员队伍的正常运行，以确保队伍稳定。</w:t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保障政府专职消防员及文员数量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保障政府专职消防员及文员数量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77</w:t>
            </w:r>
            <w:r>
              <w:t>人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  <w:p w:rsidR="00AA14E8" w:rsidRDefault="00AA14E8">
            <w:pPr>
              <w:pStyle w:val="20"/>
            </w:pP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政府专职消防员及文员专项资金发放及时率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政府专职消防员及文员专项资金发放及时率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政府专职消防员及文员专项经费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政府专职消防员及文员专项经费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≤146.43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保障政府专职消防员及文员队伍的正常运行，不断提高战斗力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保障政府专职消防员及文员队伍的正常运行，不断提高战斗力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效果显著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政府专职消防员及文员对伙食费、服装费及意外保险的满意度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政府专职消防员及文员对伙食费、服装费及意外保险的满意度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  <w:p w:rsidR="00AA14E8" w:rsidRDefault="00AA14E8">
            <w:pPr>
              <w:pStyle w:val="20"/>
            </w:pPr>
          </w:p>
        </w:tc>
      </w:tr>
    </w:tbl>
    <w:p w:rsidR="00AA14E8" w:rsidRDefault="00AA14E8">
      <w:pPr>
        <w:sectPr w:rsidR="00AA14E8">
          <w:pgSz w:w="11900" w:h="16840"/>
          <w:pgMar w:top="1984" w:right="1304" w:bottom="1134" w:left="1304" w:header="720" w:footer="720" w:gutter="0"/>
          <w:cols w:space="720"/>
        </w:sectPr>
      </w:pPr>
    </w:p>
    <w:p w:rsidR="00AA14E8" w:rsidRDefault="0057374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A14E8" w:rsidRDefault="00573741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10.</w:t>
      </w:r>
      <w:r>
        <w:rPr>
          <w:rFonts w:ascii="方正仿宋_GBK" w:eastAsia="方正仿宋_GBK" w:hAnsi="方正仿宋_GBK" w:cs="方正仿宋_GBK"/>
          <w:color w:val="000000"/>
          <w:sz w:val="28"/>
        </w:rPr>
        <w:t>指挥大厅改造项目绩效目标表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A14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5"/>
            </w:pPr>
            <w:r>
              <w:t>698102</w:t>
            </w:r>
            <w:r>
              <w:t>天津市消防救援总队特勤支队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A14E8" w:rsidRDefault="00573741">
            <w:pPr>
              <w:pStyle w:val="4"/>
            </w:pPr>
            <w:r>
              <w:t>单位：元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指挥大厅改造项目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1400000.00</w:t>
            </w:r>
          </w:p>
        </w:tc>
        <w:tc>
          <w:tcPr>
            <w:tcW w:w="1587" w:type="dxa"/>
            <w:vAlign w:val="center"/>
          </w:tcPr>
          <w:p w:rsidR="00AA14E8" w:rsidRDefault="00573741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A14E8" w:rsidRDefault="00573741">
            <w:pPr>
              <w:pStyle w:val="20"/>
            </w:pPr>
            <w:r>
              <w:t>1400000.00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 xml:space="preserve"> 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</w:tcPr>
          <w:p w:rsidR="00AA14E8" w:rsidRDefault="00AA14E8"/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主要用于指挥大厅升级改造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A14E8" w:rsidRDefault="00573741">
            <w:pPr>
              <w:pStyle w:val="20"/>
            </w:pPr>
            <w:r>
              <w:t>1.</w:t>
            </w:r>
            <w:r>
              <w:t>通过安排指挥大厅改造项目，保障了指挥中心的平稳运行，为维护辖区火灾形势稳定提供强有力支持。</w:t>
            </w:r>
          </w:p>
        </w:tc>
      </w:tr>
    </w:tbl>
    <w:p w:rsidR="00AA14E8" w:rsidRDefault="0057374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AA14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10"/>
            </w:pPr>
            <w:r>
              <w:t>指标值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A14E8" w:rsidRDefault="0057374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设备更新购置数量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设备更新购置数量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≥82</w:t>
            </w:r>
            <w:r>
              <w:t>个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终端无故障运行率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终端无故障运行率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A14E8" w:rsidRDefault="00AA14E8"/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项目预算控制数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≤140</w:t>
            </w:r>
            <w:r>
              <w:t>万元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A14E8" w:rsidRDefault="00573741" w:rsidP="008578C6">
            <w:pPr>
              <w:pStyle w:val="20"/>
            </w:pPr>
            <w:r>
              <w:t>保障火灾</w:t>
            </w:r>
            <w:r w:rsidR="008578C6">
              <w:rPr>
                <w:rFonts w:hint="eastAsia"/>
                <w:lang w:eastAsia="zh-CN"/>
              </w:rPr>
              <w:t>形势</w:t>
            </w:r>
            <w:r>
              <w:t>稳定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保障辖区火灾形势稳定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效果显著</w:t>
            </w:r>
          </w:p>
        </w:tc>
      </w:tr>
      <w:tr w:rsidR="00AA14E8">
        <w:trPr>
          <w:trHeight w:val="369"/>
          <w:jc w:val="center"/>
        </w:trPr>
        <w:tc>
          <w:tcPr>
            <w:tcW w:w="1276" w:type="dxa"/>
            <w:vAlign w:val="center"/>
          </w:tcPr>
          <w:p w:rsidR="00AA14E8" w:rsidRDefault="0057374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A14E8" w:rsidRDefault="0057374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A14E8" w:rsidRDefault="00573741">
            <w:pPr>
              <w:pStyle w:val="20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AA14E8" w:rsidRDefault="00573741">
            <w:pPr>
              <w:pStyle w:val="20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AA14E8" w:rsidRDefault="00573741">
            <w:pPr>
              <w:pStyle w:val="20"/>
            </w:pPr>
            <w:r>
              <w:t>≥95%</w:t>
            </w:r>
          </w:p>
        </w:tc>
      </w:tr>
    </w:tbl>
    <w:p w:rsidR="00AA14E8" w:rsidRDefault="00AA14E8"/>
    <w:sectPr w:rsidR="00AA14E8" w:rsidSect="00AA14E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41" w:rsidRDefault="00573741" w:rsidP="00AA14E8">
      <w:r>
        <w:separator/>
      </w:r>
    </w:p>
  </w:endnote>
  <w:endnote w:type="continuationSeparator" w:id="0">
    <w:p w:rsidR="00573741" w:rsidRDefault="00573741" w:rsidP="00AA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E8" w:rsidRDefault="00AA14E8">
    <w:r>
      <w:fldChar w:fldCharType="begin"/>
    </w:r>
    <w:r w:rsidR="00573741">
      <w:instrText>PAGE "page number"</w:instrText>
    </w:r>
    <w:r>
      <w:fldChar w:fldCharType="separate"/>
    </w:r>
    <w:r w:rsidR="008578C6">
      <w:rPr>
        <w:noProof/>
      </w:rPr>
      <w:t>14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E8" w:rsidRDefault="00AA14E8">
    <w:pPr>
      <w:jc w:val="right"/>
    </w:pPr>
    <w:r>
      <w:fldChar w:fldCharType="begin"/>
    </w:r>
    <w:r w:rsidR="00573741">
      <w:instrText>PAGE "page number"</w:instrText>
    </w:r>
    <w:r>
      <w:fldChar w:fldCharType="separate"/>
    </w:r>
    <w:r w:rsidR="008578C6">
      <w:rPr>
        <w:noProof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41" w:rsidRDefault="00573741" w:rsidP="00AA14E8">
      <w:r>
        <w:separator/>
      </w:r>
    </w:p>
  </w:footnote>
  <w:footnote w:type="continuationSeparator" w:id="0">
    <w:p w:rsidR="00573741" w:rsidRDefault="00573741" w:rsidP="00AA1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docVars>
    <w:docVar w:name="commondata" w:val="eyJoZGlkIjoiOTAwMzQxYWQxYzQ2YmY2NWU0ZTgwY2U5NmQzY2U4ZmIifQ=="/>
  </w:docVars>
  <w:rsids>
    <w:rsidRoot w:val="00AA14E8"/>
    <w:rsid w:val="00573741"/>
    <w:rsid w:val="008578C6"/>
    <w:rsid w:val="00AA14E8"/>
    <w:rsid w:val="339D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E8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qFormat/>
    <w:rsid w:val="00AA14E8"/>
    <w:pPr>
      <w:spacing w:before="120"/>
    </w:pPr>
    <w:rPr>
      <w:rFonts w:eastAsia="方正仿宋_GBK" w:cs="Times New Roman"/>
      <w:color w:val="000000"/>
      <w:sz w:val="28"/>
    </w:rPr>
  </w:style>
  <w:style w:type="paragraph" w:styleId="2">
    <w:name w:val="toc 2"/>
    <w:basedOn w:val="a"/>
    <w:autoRedefine/>
    <w:qFormat/>
    <w:rsid w:val="00AA14E8"/>
    <w:pPr>
      <w:ind w:left="240"/>
    </w:pPr>
  </w:style>
  <w:style w:type="table" w:styleId="a3">
    <w:name w:val="Table Grid"/>
    <w:basedOn w:val="a1"/>
    <w:autoRedefine/>
    <w:qFormat/>
    <w:rsid w:val="00AA1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AA14E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autoRedefine/>
    <w:qFormat/>
    <w:rsid w:val="00AA14E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autoRedefine/>
    <w:qFormat/>
    <w:rsid w:val="00AA14E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">
    <w:name w:val="单元格样式4"/>
    <w:basedOn w:val="a"/>
    <w:autoRedefine/>
    <w:qFormat/>
    <w:rsid w:val="00AA14E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autoRedefine/>
    <w:qFormat/>
    <w:rsid w:val="00AA14E8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autoRedefine/>
    <w:qFormat/>
    <w:rsid w:val="00AA14E8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autoRedefine/>
    <w:qFormat/>
    <w:rsid w:val="00AA14E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autoRedefine/>
    <w:qFormat/>
    <w:rsid w:val="00AA14E8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85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78C6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8578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78C6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tyles" Target="style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webSettings" Target="webSettings.xm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2024-01-16T12:08:41Z</dcterms:created>
  <dcterms:modified xsi:type="dcterms:W3CDTF">2024-01-16T04:08:41Z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2024-01-16T12:08:40Z</dcterms:created>
  <dcterms:modified xsi:type="dcterms:W3CDTF">2024-01-16T04:08:40Z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2024-01-16T12:08:43Z</dcterms:created>
  <dcterms:modified xsi:type="dcterms:W3CDTF">2024-01-16T04:08:43Z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2024-01-16T12:08:41Z</dcterms:created>
  <dcterms:modified xsi:type="dcterms:W3CDTF">2024-01-16T04:08:41Z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2024-01-16T12:08:42Z</dcterms:created>
  <dcterms:modified xsi:type="dcterms:W3CDTF">2024-01-16T04:08:42Z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2024-01-16T12:08:43Z</dcterms:created>
  <dcterms:modified xsi:type="dcterms:W3CDTF">2024-01-16T04:08:43Z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2024-01-16T12:08:41Z</dcterms:created>
  <dcterms:modified xsi:type="dcterms:W3CDTF">2024-01-16T04:08:41Z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2024-01-16T12:08:42Z</dcterms:created>
  <dcterms:modified xsi:type="dcterms:W3CDTF">2024-01-16T04:08:42Z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2024-01-16T12:08:44Z</dcterms:created>
  <dcterms:modified xsi:type="dcterms:W3CDTF">2024-01-16T04:08:44Z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2024-01-16T12:08:42Z</dcterms:created>
  <dcterms:modified xsi:type="dcterms:W3CDTF">2024-01-16T04:08:42Z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2024-01-16T12:08:42Z</dcterms:created>
  <dcterms:modified xsi:type="dcterms:W3CDTF">2024-01-16T04:08:42Z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2024-01-16T12:08:41Z</dcterms:created>
  <dcterms:modified xsi:type="dcterms:W3CDTF">2024-01-16T04:08:41Z</dcterms:modified>
</cp:coreProperties>
</file>

<file path=customXml/itemProps1.xml><?xml version="1.0" encoding="utf-8"?>
<ds:datastoreItem xmlns:ds="http://schemas.openxmlformats.org/officeDocument/2006/customXml" ds:itemID="{0FA6A675-F2DC-44A2-8660-F0E1EBC79A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B4CB1B5F-555B-4F3B-82B2-F89A4792D3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CD0B10C6-536C-40DF-B76E-6B98D7189B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0B7010A8-17C6-4DD9-9C12-769FB01590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E34E8D50-6C7F-47C9-80A3-2142FEF6A6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2A7E79E3-3375-471D-9D11-EE48FA4E14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7996BDB7-2A88-42AF-9DAA-F6D6A6CE56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DFE1A5E4-3BE3-4165-A134-FEA5969C72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6CA7E94A-489F-448F-9E30-8BCE867A94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A5AEF03B-9E2C-467D-8F33-3C34F33828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3EE604B8-9784-4CFF-AC82-AEB2C32209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07FF8C-1E9F-4734-989A-66A2A1EEFA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78ABAD3E-80F6-4E0D-A30E-2DBBCCAFDB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0A42211B-13FD-4B79-8BA1-808A423DB5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E453EC67-1B25-4B4E-B974-B2363B7871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62F7528D-E5DC-4791-9D62-48312E0E07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ECD63BB1-DC27-4864-AC13-81361A7984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8B82A7-A01A-46E8-AA1D-A7A2242F41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6D19DFF-FECD-4A2A-A7B0-43940B4D7A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69357066-CF32-4CD9-9023-3D13FA7619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75E8508-B178-42F6-BAB9-93FC7EE739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4947F40-F73B-4A5B-A1D1-9780EE3C95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28F6CEB-9407-4A8A-A2E8-B80A84BF19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C1477464-3A36-4242-AC94-E8E1259F0B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1117</Words>
  <Characters>6367</Characters>
  <Application>Microsoft Office Word</Application>
  <DocSecurity>0</DocSecurity>
  <Lines>53</Lines>
  <Paragraphs>14</Paragraphs>
  <ScaleCrop>false</ScaleCrop>
  <Company>CHINA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2024-01-16T12:08:00Z</dcterms:created>
  <dcterms:modified xsi:type="dcterms:W3CDTF">2024-04-19T08:53:00Z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7FA02F30120441D4B8DF9E0F87049B56_12</vt:lpwstr>
  </property>
</Properties>
</file>