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42" w:rsidRPr="003D5C95" w:rsidRDefault="00403B42" w:rsidP="009350E4">
      <w:pPr>
        <w:spacing w:line="600" w:lineRule="exact"/>
        <w:jc w:val="left"/>
        <w:rPr>
          <w:rFonts w:ascii="仿宋_GB2312" w:eastAsia="仿宋_GB2312" w:hAnsi="华文仿宋" w:cs="华文仿宋"/>
          <w:b/>
          <w:bCs/>
          <w:sz w:val="32"/>
          <w:szCs w:val="32"/>
        </w:rPr>
      </w:pPr>
      <w:r w:rsidRPr="003D5C95">
        <w:rPr>
          <w:rFonts w:ascii="仿宋_GB2312" w:eastAsia="仿宋_GB2312" w:hAnsi="华文仿宋" w:cs="华文仿宋" w:hint="eastAsia"/>
          <w:b/>
          <w:bCs/>
          <w:sz w:val="32"/>
          <w:szCs w:val="32"/>
        </w:rPr>
        <w:t>附件一：</w:t>
      </w:r>
    </w:p>
    <w:p w:rsidR="00403B42" w:rsidRDefault="00054782" w:rsidP="009350E4">
      <w:pPr>
        <w:spacing w:line="600" w:lineRule="exact"/>
        <w:jc w:val="center"/>
        <w:rPr>
          <w:rFonts w:ascii="黑体" w:eastAsia="黑体" w:hAnsi="黑体" w:cs="黑体"/>
          <w:sz w:val="44"/>
          <w:szCs w:val="44"/>
        </w:rPr>
      </w:pPr>
      <w:r>
        <w:rPr>
          <w:rFonts w:ascii="黑体" w:eastAsia="黑体" w:hAnsi="黑体" w:cs="黑体" w:hint="eastAsia"/>
          <w:sz w:val="44"/>
          <w:szCs w:val="44"/>
        </w:rPr>
        <w:t>天津港保税区</w:t>
      </w:r>
      <w:r w:rsidR="0023501B" w:rsidRPr="0023501B">
        <w:rPr>
          <w:rFonts w:ascii="黑体" w:eastAsia="黑体" w:hAnsi="黑体" w:cs="黑体" w:hint="eastAsia"/>
          <w:sz w:val="44"/>
          <w:szCs w:val="44"/>
        </w:rPr>
        <w:t>从事城市生活垃圾经营性清扫、收集、运输、处理服务许可</w:t>
      </w:r>
      <w:r>
        <w:rPr>
          <w:rFonts w:ascii="黑体" w:eastAsia="黑体" w:hAnsi="黑体" w:cs="黑体" w:hint="eastAsia"/>
          <w:sz w:val="44"/>
          <w:szCs w:val="44"/>
        </w:rPr>
        <w:t>告知承诺制</w:t>
      </w:r>
    </w:p>
    <w:p w:rsidR="00054782" w:rsidRPr="0023501B" w:rsidRDefault="00054782" w:rsidP="009350E4">
      <w:pPr>
        <w:spacing w:line="600" w:lineRule="exact"/>
        <w:jc w:val="center"/>
        <w:rPr>
          <w:rFonts w:ascii="黑体" w:eastAsia="黑体" w:hAnsi="黑体" w:cs="黑体"/>
          <w:sz w:val="44"/>
          <w:szCs w:val="44"/>
        </w:rPr>
      </w:pPr>
      <w:r>
        <w:rPr>
          <w:rFonts w:ascii="黑体" w:eastAsia="黑体" w:hAnsi="黑体" w:cs="黑体" w:hint="eastAsia"/>
          <w:sz w:val="44"/>
          <w:szCs w:val="44"/>
        </w:rPr>
        <w:t>改革实施办法（试行）</w:t>
      </w:r>
    </w:p>
    <w:p w:rsidR="00054782" w:rsidRDefault="00054782" w:rsidP="009350E4">
      <w:pPr>
        <w:spacing w:line="600" w:lineRule="exact"/>
        <w:rPr>
          <w:rFonts w:ascii="仿宋" w:eastAsia="仿宋" w:hAnsi="仿宋" w:cs="仿宋"/>
          <w:sz w:val="24"/>
        </w:rPr>
      </w:pPr>
    </w:p>
    <w:p w:rsidR="00054782" w:rsidRPr="00666FA7" w:rsidRDefault="00054782" w:rsidP="009350E4">
      <w:pPr>
        <w:pStyle w:val="1"/>
        <w:shd w:val="clear" w:color="auto" w:fill="FFFFFF"/>
        <w:spacing w:beforeAutospacing="0" w:afterAutospacing="0" w:line="600" w:lineRule="exact"/>
        <w:ind w:firstLineChars="200" w:firstLine="640"/>
        <w:rPr>
          <w:rFonts w:ascii="仿宋_GB2312" w:eastAsia="仿宋_GB2312" w:hAnsi="仿宋" w:cs="仿宋" w:hint="default"/>
          <w:b w:val="0"/>
          <w:kern w:val="2"/>
          <w:sz w:val="32"/>
          <w:szCs w:val="32"/>
        </w:rPr>
      </w:pPr>
      <w:r w:rsidRPr="00666FA7">
        <w:rPr>
          <w:rFonts w:ascii="仿宋_GB2312" w:eastAsia="仿宋_GB2312" w:hAnsi="仿宋" w:cs="仿宋"/>
          <w:b w:val="0"/>
          <w:kern w:val="2"/>
          <w:sz w:val="32"/>
          <w:szCs w:val="32"/>
        </w:rPr>
        <w:t>为深入贯彻《中共中央国务院关于深化投融资体制改革的意见》（中发〔2016〕18号）、《国务院关于印发中国（天津）自由贸易试验区总体方案的通知》（国发〔2015〕19号）、《</w:t>
      </w:r>
      <w:r>
        <w:rPr>
          <w:rFonts w:ascii="仿宋_GB2312" w:eastAsia="仿宋_GB2312" w:hAnsi="仿宋" w:cs="仿宋"/>
          <w:b w:val="0"/>
          <w:kern w:val="2"/>
          <w:sz w:val="32"/>
          <w:szCs w:val="32"/>
        </w:rPr>
        <w:t>国务院关于推进国家级经济技术开发区创新提升打造改革开放新高地的意见》（</w:t>
      </w:r>
      <w:r w:rsidRPr="00666FA7">
        <w:rPr>
          <w:rFonts w:ascii="仿宋_GB2312" w:eastAsia="仿宋_GB2312" w:hAnsi="仿宋" w:cs="仿宋"/>
          <w:b w:val="0"/>
          <w:kern w:val="2"/>
          <w:sz w:val="32"/>
          <w:szCs w:val="32"/>
        </w:rPr>
        <w:t>国发〔201</w:t>
      </w:r>
      <w:r>
        <w:rPr>
          <w:rFonts w:ascii="仿宋_GB2312" w:eastAsia="仿宋_GB2312" w:hAnsi="仿宋" w:cs="仿宋"/>
          <w:b w:val="0"/>
          <w:kern w:val="2"/>
          <w:sz w:val="32"/>
          <w:szCs w:val="32"/>
        </w:rPr>
        <w:t>9</w:t>
      </w:r>
      <w:r w:rsidRPr="00666FA7">
        <w:rPr>
          <w:rFonts w:ascii="仿宋_GB2312" w:eastAsia="仿宋_GB2312" w:hAnsi="仿宋" w:cs="仿宋"/>
          <w:b w:val="0"/>
          <w:kern w:val="2"/>
          <w:sz w:val="32"/>
          <w:szCs w:val="32"/>
        </w:rPr>
        <w:t>〕1</w:t>
      </w:r>
      <w:r>
        <w:rPr>
          <w:rFonts w:ascii="仿宋_GB2312" w:eastAsia="仿宋_GB2312" w:hAnsi="仿宋" w:cs="仿宋"/>
          <w:b w:val="0"/>
          <w:kern w:val="2"/>
          <w:sz w:val="32"/>
          <w:szCs w:val="32"/>
        </w:rPr>
        <w:t>1</w:t>
      </w:r>
      <w:r w:rsidRPr="00666FA7">
        <w:rPr>
          <w:rFonts w:ascii="仿宋_GB2312" w:eastAsia="仿宋_GB2312" w:hAnsi="仿宋" w:cs="仿宋"/>
          <w:b w:val="0"/>
          <w:kern w:val="2"/>
          <w:sz w:val="32"/>
          <w:szCs w:val="32"/>
        </w:rPr>
        <w:t>号</w:t>
      </w:r>
      <w:r>
        <w:rPr>
          <w:rFonts w:ascii="仿宋_GB2312" w:eastAsia="仿宋_GB2312" w:hAnsi="仿宋" w:cs="仿宋"/>
          <w:b w:val="0"/>
          <w:kern w:val="2"/>
          <w:sz w:val="32"/>
          <w:szCs w:val="32"/>
        </w:rPr>
        <w:t>）</w:t>
      </w:r>
      <w:r w:rsidRPr="00666FA7">
        <w:rPr>
          <w:rFonts w:ascii="仿宋_GB2312" w:eastAsia="仿宋_GB2312" w:hAnsi="仿宋" w:cs="仿宋"/>
          <w:b w:val="0"/>
          <w:kern w:val="2"/>
          <w:sz w:val="32"/>
          <w:szCs w:val="32"/>
        </w:rPr>
        <w:t>精神，认真落实中共天津市委、天津市人民政府印发的《中共天津市委办公厅天津市人民政府办公厅关于印发〈</w:t>
      </w:r>
      <w:hyperlink r:id="rId6" w:tgtFrame="_blank" w:tooltip="津党办发〔2018〕28号《中共天津市委办公厅天津市人民政府办公厅关于印发〈天津市承诺制标准化智能化便利化审批制度改革实施方案〉的通知》" w:history="1">
        <w:r w:rsidRPr="00666FA7">
          <w:rPr>
            <w:rFonts w:ascii="仿宋_GB2312" w:eastAsia="仿宋_GB2312" w:hAnsi="仿宋" w:cs="仿宋"/>
            <w:b w:val="0"/>
            <w:kern w:val="2"/>
            <w:sz w:val="32"/>
            <w:szCs w:val="32"/>
          </w:rPr>
          <w:t>天津市承诺制标准化智能化便利化审批制度改革实施方案</w:t>
        </w:r>
      </w:hyperlink>
      <w:r w:rsidRPr="00666FA7">
        <w:rPr>
          <w:rFonts w:ascii="仿宋_GB2312" w:eastAsia="仿宋_GB2312" w:hAnsi="仿宋" w:cs="仿宋"/>
          <w:b w:val="0"/>
          <w:kern w:val="2"/>
          <w:sz w:val="32"/>
          <w:szCs w:val="32"/>
        </w:rPr>
        <w:t>〉的通知》（</w:t>
      </w:r>
      <w:hyperlink r:id="rId7" w:tgtFrame="_blank" w:tooltip="津党办发〔2018〕28号《中共天津市委办公厅天津市人民政府办公厅关于印发〈天津市承诺制标准化智能化便利化审批制度改革实施方案〉的通知》" w:history="1">
        <w:r w:rsidRPr="00666FA7">
          <w:rPr>
            <w:rFonts w:ascii="仿宋_GB2312" w:eastAsia="仿宋_GB2312" w:hAnsi="仿宋" w:cs="仿宋"/>
            <w:b w:val="0"/>
            <w:kern w:val="2"/>
            <w:sz w:val="32"/>
            <w:szCs w:val="32"/>
          </w:rPr>
          <w:t>津党办发〔2018〕28号</w:t>
        </w:r>
      </w:hyperlink>
      <w:r w:rsidRPr="00666FA7">
        <w:rPr>
          <w:rFonts w:ascii="仿宋_GB2312" w:eastAsia="仿宋_GB2312" w:hAnsi="仿宋" w:cs="仿宋"/>
          <w:b w:val="0"/>
          <w:kern w:val="2"/>
          <w:sz w:val="32"/>
          <w:szCs w:val="32"/>
        </w:rPr>
        <w:t>）的要求，深化行政管理体制改革，提升事中事后监管能力和水平，持续优</w:t>
      </w:r>
      <w:r>
        <w:rPr>
          <w:rFonts w:ascii="仿宋_GB2312" w:eastAsia="仿宋_GB2312" w:hAnsi="仿宋" w:cs="仿宋"/>
          <w:b w:val="0"/>
          <w:kern w:val="2"/>
          <w:sz w:val="32"/>
          <w:szCs w:val="32"/>
        </w:rPr>
        <w:t>化营商环境，结合天津港保税区（以下简称保税区）实际，制定本实施办法</w:t>
      </w:r>
      <w:r w:rsidRPr="00666FA7">
        <w:rPr>
          <w:rFonts w:ascii="仿宋_GB2312" w:eastAsia="仿宋_GB2312" w:hAnsi="仿宋" w:cs="仿宋"/>
          <w:b w:val="0"/>
          <w:kern w:val="2"/>
          <w:sz w:val="32"/>
          <w:szCs w:val="32"/>
        </w:rPr>
        <w:t>。</w:t>
      </w:r>
    </w:p>
    <w:p w:rsidR="00054782" w:rsidRPr="00393EDD" w:rsidRDefault="00054782" w:rsidP="009350E4">
      <w:pPr>
        <w:spacing w:line="600" w:lineRule="exact"/>
        <w:ind w:firstLineChars="196" w:firstLine="627"/>
        <w:rPr>
          <w:rFonts w:ascii="黑体" w:eastAsia="黑体" w:hAnsi="黑体" w:cs="仿宋"/>
          <w:bCs/>
          <w:sz w:val="32"/>
          <w:szCs w:val="32"/>
        </w:rPr>
      </w:pPr>
      <w:r w:rsidRPr="00393EDD">
        <w:rPr>
          <w:rFonts w:ascii="黑体" w:eastAsia="黑体" w:hAnsi="黑体" w:cs="仿宋" w:hint="eastAsia"/>
          <w:bCs/>
          <w:sz w:val="32"/>
          <w:szCs w:val="32"/>
        </w:rPr>
        <w:t>一、总体要求</w:t>
      </w:r>
    </w:p>
    <w:p w:rsidR="00054782" w:rsidRPr="00393EDD" w:rsidRDefault="00054782" w:rsidP="009350E4">
      <w:pPr>
        <w:spacing w:line="600" w:lineRule="exact"/>
        <w:ind w:firstLineChars="196" w:firstLine="627"/>
        <w:rPr>
          <w:rFonts w:ascii="黑体" w:eastAsia="黑体" w:hAnsi="黑体" w:cs="仿宋"/>
          <w:bCs/>
          <w:sz w:val="32"/>
          <w:szCs w:val="32"/>
        </w:rPr>
      </w:pPr>
      <w:r w:rsidRPr="00393EDD">
        <w:rPr>
          <w:rFonts w:ascii="黑体" w:eastAsia="黑体" w:hAnsi="黑体" w:cs="仿宋" w:hint="eastAsia"/>
          <w:bCs/>
          <w:sz w:val="32"/>
          <w:szCs w:val="32"/>
        </w:rPr>
        <w:t>（一）指导思想</w:t>
      </w:r>
      <w:r w:rsidRPr="00393EDD">
        <w:rPr>
          <w:rFonts w:ascii="黑体" w:eastAsia="黑体" w:hAnsi="黑体" w:cs="仿宋" w:hint="eastAsia"/>
          <w:bCs/>
          <w:sz w:val="32"/>
          <w:szCs w:val="32"/>
        </w:rPr>
        <w:tab/>
      </w:r>
    </w:p>
    <w:p w:rsidR="00054782" w:rsidRPr="00393EDD" w:rsidRDefault="00054782" w:rsidP="009350E4">
      <w:pPr>
        <w:spacing w:line="600" w:lineRule="exact"/>
        <w:ind w:firstLineChars="200" w:firstLine="640"/>
        <w:rPr>
          <w:rFonts w:ascii="仿宋_GB2312" w:eastAsia="仿宋_GB2312" w:hAnsi="仿宋" w:cs="仿宋"/>
          <w:sz w:val="32"/>
          <w:szCs w:val="32"/>
        </w:rPr>
      </w:pPr>
      <w:r w:rsidRPr="00393EDD">
        <w:rPr>
          <w:rFonts w:ascii="仿宋_GB2312" w:eastAsia="仿宋_GB2312" w:hAnsi="仿宋" w:cs="仿宋" w:hint="eastAsia"/>
          <w:sz w:val="32"/>
          <w:szCs w:val="32"/>
        </w:rPr>
        <w:t>深入贯彻习近平新时代中国特色社会主义思想和党的十九大精神，以习近平总书记对天津工作提出的“三个着力”重要要求为元为纲，全面落实“天津八条”，牢固树立“产业第一，企</w:t>
      </w:r>
      <w:r w:rsidRPr="00393EDD">
        <w:rPr>
          <w:rFonts w:ascii="仿宋_GB2312" w:eastAsia="仿宋_GB2312" w:hAnsi="仿宋" w:cs="仿宋" w:hint="eastAsia"/>
          <w:sz w:val="32"/>
          <w:szCs w:val="32"/>
        </w:rPr>
        <w:lastRenderedPageBreak/>
        <w:t>业家老大”的理念，按照国务院推进政府职能转变、深化行政审批制度改革的要求和市委、市政府部署，在保税区探索创新以政策性条件引导、企业告知承诺、监管有效约束为核心的投资管理模式，努力打造一流的营商环境高地。</w:t>
      </w:r>
    </w:p>
    <w:p w:rsidR="00054782" w:rsidRPr="00393EDD" w:rsidRDefault="00054782" w:rsidP="009350E4">
      <w:pPr>
        <w:spacing w:line="600" w:lineRule="exact"/>
        <w:ind w:firstLineChars="196" w:firstLine="627"/>
        <w:rPr>
          <w:rFonts w:ascii="黑体" w:eastAsia="黑体" w:hAnsi="黑体" w:cs="仿宋"/>
          <w:bCs/>
          <w:sz w:val="32"/>
          <w:szCs w:val="32"/>
        </w:rPr>
      </w:pPr>
      <w:r w:rsidRPr="00393EDD">
        <w:rPr>
          <w:rFonts w:ascii="黑体" w:eastAsia="黑体" w:hAnsi="黑体" w:cs="仿宋" w:hint="eastAsia"/>
          <w:bCs/>
          <w:sz w:val="32"/>
          <w:szCs w:val="32"/>
        </w:rPr>
        <w:t>（二）基本原则</w:t>
      </w:r>
    </w:p>
    <w:p w:rsidR="00054782" w:rsidRPr="00393EDD" w:rsidRDefault="00054782" w:rsidP="009350E4">
      <w:pPr>
        <w:spacing w:line="600" w:lineRule="exact"/>
        <w:ind w:firstLineChars="200" w:firstLine="640"/>
        <w:rPr>
          <w:rFonts w:ascii="仿宋_GB2312" w:eastAsia="仿宋_GB2312" w:hAnsi="仿宋" w:cs="仿宋"/>
          <w:sz w:val="32"/>
          <w:szCs w:val="32"/>
        </w:rPr>
      </w:pPr>
      <w:r w:rsidRPr="00393EDD">
        <w:rPr>
          <w:rFonts w:ascii="仿宋_GB2312" w:eastAsia="仿宋_GB2312" w:hAnsi="仿宋" w:cs="仿宋" w:hint="eastAsia"/>
          <w:sz w:val="32"/>
          <w:szCs w:val="32"/>
        </w:rPr>
        <w:t>坚持改革创新。推动</w:t>
      </w:r>
      <w:r w:rsidR="00403B42" w:rsidRPr="00393EDD">
        <w:rPr>
          <w:rFonts w:ascii="仿宋_GB2312" w:eastAsia="仿宋_GB2312" w:hAnsi="仿宋" w:cs="仿宋" w:hint="eastAsia"/>
          <w:sz w:val="32"/>
          <w:szCs w:val="32"/>
        </w:rPr>
        <w:t>从事城市生活垃圾经营性清扫、收集、运输、处理服务许可</w:t>
      </w:r>
      <w:r w:rsidRPr="00393EDD">
        <w:rPr>
          <w:rFonts w:ascii="仿宋_GB2312" w:eastAsia="仿宋_GB2312" w:hAnsi="仿宋" w:cs="仿宋" w:hint="eastAsia"/>
          <w:sz w:val="32"/>
          <w:szCs w:val="32"/>
        </w:rPr>
        <w:t>审批管理体制改革，协同推进简政放权、放管结合、优化服务，减轻企业负担。</w:t>
      </w:r>
    </w:p>
    <w:p w:rsidR="00403B42" w:rsidRPr="00393EDD" w:rsidRDefault="00054782" w:rsidP="009350E4">
      <w:pPr>
        <w:spacing w:line="600" w:lineRule="exact"/>
        <w:ind w:firstLine="640"/>
        <w:rPr>
          <w:rFonts w:ascii="仿宋_GB2312" w:eastAsia="仿宋_GB2312" w:hAnsi="仿宋" w:cs="仿宋"/>
          <w:sz w:val="32"/>
          <w:szCs w:val="32"/>
        </w:rPr>
      </w:pPr>
      <w:r w:rsidRPr="00393EDD">
        <w:rPr>
          <w:rFonts w:ascii="仿宋_GB2312" w:eastAsia="仿宋_GB2312" w:hAnsi="仿宋" w:cs="仿宋" w:hint="eastAsia"/>
          <w:sz w:val="32"/>
          <w:szCs w:val="32"/>
        </w:rPr>
        <w:t>坚持市场主体。切实落实企业投资主体地位，</w:t>
      </w:r>
      <w:r w:rsidR="00403B42" w:rsidRPr="00393EDD">
        <w:rPr>
          <w:rFonts w:ascii="仿宋_GB2312" w:eastAsia="仿宋_GB2312" w:hAnsi="仿宋" w:cs="仿宋"/>
          <w:sz w:val="32"/>
          <w:szCs w:val="32"/>
        </w:rPr>
        <w:t>申请人按照行政审批部门和</w:t>
      </w:r>
      <w:r w:rsidR="00403B42" w:rsidRPr="00393EDD">
        <w:rPr>
          <w:rFonts w:ascii="仿宋_GB2312" w:eastAsia="仿宋_GB2312" w:hAnsi="仿宋" w:cs="仿宋" w:hint="eastAsia"/>
          <w:sz w:val="32"/>
          <w:szCs w:val="32"/>
        </w:rPr>
        <w:t>城市管理</w:t>
      </w:r>
      <w:r w:rsidR="00403B42" w:rsidRPr="00393EDD">
        <w:rPr>
          <w:rFonts w:ascii="仿宋_GB2312" w:eastAsia="仿宋_GB2312" w:hAnsi="仿宋" w:cs="仿宋"/>
          <w:sz w:val="32"/>
          <w:szCs w:val="32"/>
        </w:rPr>
        <w:t>部门制定的标准做出书面承诺，并履行承诺。</w:t>
      </w:r>
    </w:p>
    <w:p w:rsidR="00054782" w:rsidRPr="00393EDD" w:rsidRDefault="00054782" w:rsidP="009350E4">
      <w:pPr>
        <w:spacing w:line="600" w:lineRule="exact"/>
        <w:ind w:firstLineChars="200" w:firstLine="640"/>
        <w:rPr>
          <w:rFonts w:ascii="仿宋_GB2312" w:eastAsia="仿宋_GB2312" w:hAnsi="仿宋" w:cs="仿宋"/>
          <w:sz w:val="32"/>
          <w:szCs w:val="32"/>
        </w:rPr>
      </w:pPr>
      <w:r w:rsidRPr="00393EDD">
        <w:rPr>
          <w:rFonts w:ascii="仿宋_GB2312" w:eastAsia="仿宋_GB2312" w:hAnsi="仿宋" w:cs="仿宋" w:hint="eastAsia"/>
          <w:sz w:val="32"/>
          <w:szCs w:val="32"/>
        </w:rPr>
        <w:t>坚持强化监管。创新监管理念和模式，强化服务意识和能力，健全高效、透明、协同的监管体系和信用惩戒机制，对承诺制</w:t>
      </w:r>
      <w:r w:rsidR="00403B42" w:rsidRPr="00393EDD">
        <w:rPr>
          <w:rFonts w:ascii="仿宋_GB2312" w:eastAsia="仿宋_GB2312" w:hAnsi="仿宋" w:cs="仿宋" w:hint="eastAsia"/>
          <w:sz w:val="32"/>
          <w:szCs w:val="32"/>
        </w:rPr>
        <w:t>从事城市生活垃圾经营性清扫、收集、运输、处理服务许可</w:t>
      </w:r>
      <w:r w:rsidRPr="00393EDD">
        <w:rPr>
          <w:rFonts w:ascii="仿宋_GB2312" w:eastAsia="仿宋_GB2312" w:hAnsi="仿宋" w:cs="仿宋" w:hint="eastAsia"/>
          <w:sz w:val="32"/>
          <w:szCs w:val="32"/>
        </w:rPr>
        <w:t>做好事中事后全过程监管服务。</w:t>
      </w:r>
    </w:p>
    <w:p w:rsidR="00054782" w:rsidRPr="00393EDD" w:rsidRDefault="00054782" w:rsidP="009350E4">
      <w:pPr>
        <w:spacing w:line="600" w:lineRule="exact"/>
        <w:ind w:firstLineChars="147" w:firstLine="470"/>
        <w:rPr>
          <w:rFonts w:ascii="黑体" w:eastAsia="黑体" w:hAnsi="黑体" w:cs="仿宋"/>
          <w:bCs/>
          <w:sz w:val="32"/>
          <w:szCs w:val="32"/>
        </w:rPr>
      </w:pPr>
      <w:r w:rsidRPr="00393EDD">
        <w:rPr>
          <w:rFonts w:ascii="黑体" w:eastAsia="黑体" w:hAnsi="黑体" w:cs="仿宋" w:hint="eastAsia"/>
          <w:bCs/>
          <w:sz w:val="32"/>
          <w:szCs w:val="32"/>
        </w:rPr>
        <w:t>二、实施内容</w:t>
      </w:r>
    </w:p>
    <w:p w:rsidR="00054782" w:rsidRPr="00393EDD" w:rsidRDefault="00054782" w:rsidP="009350E4">
      <w:pPr>
        <w:spacing w:line="600" w:lineRule="exact"/>
        <w:ind w:firstLineChars="196" w:firstLine="627"/>
        <w:rPr>
          <w:rFonts w:ascii="仿宋_GB2312" w:eastAsia="仿宋_GB2312" w:hAnsi="仿宋" w:cs="仿宋"/>
          <w:sz w:val="32"/>
          <w:szCs w:val="32"/>
        </w:rPr>
      </w:pPr>
      <w:r w:rsidRPr="00393EDD">
        <w:rPr>
          <w:rFonts w:ascii="仿宋_GB2312" w:eastAsia="仿宋_GB2312" w:hAnsi="仿宋" w:cs="仿宋" w:hint="eastAsia"/>
          <w:sz w:val="32"/>
          <w:szCs w:val="32"/>
        </w:rPr>
        <w:t>（一）保税区行政审批部门和城市管理部门根据</w:t>
      </w:r>
      <w:r w:rsidR="00403B42" w:rsidRPr="00393EDD">
        <w:rPr>
          <w:rFonts w:ascii="仿宋_GB2312" w:eastAsia="仿宋_GB2312" w:hAnsi="仿宋" w:cs="仿宋" w:hint="eastAsia"/>
          <w:sz w:val="32"/>
          <w:szCs w:val="32"/>
        </w:rPr>
        <w:t>从事城市生活垃圾经营性清扫、收集、运输、处理服务许可</w:t>
      </w:r>
      <w:r w:rsidRPr="00393EDD">
        <w:rPr>
          <w:rFonts w:ascii="仿宋_GB2312" w:eastAsia="仿宋_GB2312" w:hAnsi="仿宋" w:cs="仿宋" w:hint="eastAsia"/>
          <w:sz w:val="32"/>
          <w:szCs w:val="32"/>
        </w:rPr>
        <w:t>有关法律、法规、</w:t>
      </w:r>
      <w:r w:rsidR="007557C6" w:rsidRPr="00393EDD">
        <w:rPr>
          <w:rFonts w:ascii="仿宋_GB2312" w:eastAsia="仿宋_GB2312" w:hAnsi="仿宋" w:cs="仿宋" w:hint="eastAsia"/>
          <w:sz w:val="32"/>
          <w:szCs w:val="32"/>
        </w:rPr>
        <w:t>标准的规定，明确告知申请</w:t>
      </w:r>
      <w:r w:rsidRPr="00393EDD">
        <w:rPr>
          <w:rFonts w:ascii="仿宋_GB2312" w:eastAsia="仿宋_GB2312" w:hAnsi="仿宋" w:cs="仿宋" w:hint="eastAsia"/>
          <w:sz w:val="32"/>
          <w:szCs w:val="32"/>
        </w:rPr>
        <w:t>单位</w:t>
      </w:r>
      <w:r w:rsidR="007557C6" w:rsidRPr="00393EDD">
        <w:rPr>
          <w:rFonts w:ascii="仿宋_GB2312" w:eastAsia="仿宋_GB2312" w:hAnsi="仿宋" w:cs="仿宋" w:hint="eastAsia"/>
          <w:sz w:val="32"/>
          <w:szCs w:val="32"/>
        </w:rPr>
        <w:t>须满足的标准</w:t>
      </w:r>
      <w:r w:rsidRPr="00393EDD">
        <w:rPr>
          <w:rFonts w:ascii="仿宋_GB2312" w:eastAsia="仿宋_GB2312" w:hAnsi="仿宋" w:cs="仿宋" w:hint="eastAsia"/>
          <w:sz w:val="32"/>
          <w:szCs w:val="32"/>
        </w:rPr>
        <w:t>，并以制式</w:t>
      </w:r>
      <w:r w:rsidR="007557C6" w:rsidRPr="00393EDD">
        <w:rPr>
          <w:rFonts w:ascii="仿宋_GB2312" w:eastAsia="仿宋_GB2312" w:hAnsi="仿宋" w:cs="仿宋"/>
          <w:sz w:val="32"/>
          <w:szCs w:val="32"/>
        </w:rPr>
        <w:t>《天津港保税区</w:t>
      </w:r>
      <w:r w:rsidR="007557C6" w:rsidRPr="00393EDD">
        <w:rPr>
          <w:rFonts w:ascii="仿宋_GB2312" w:eastAsia="仿宋_GB2312" w:hAnsi="仿宋" w:cs="仿宋" w:hint="eastAsia"/>
          <w:sz w:val="32"/>
          <w:szCs w:val="32"/>
        </w:rPr>
        <w:t>从事城市生活垃圾经营性清扫、收集、运输、处理服务许可</w:t>
      </w:r>
      <w:r w:rsidR="007557C6" w:rsidRPr="00393EDD">
        <w:rPr>
          <w:rFonts w:ascii="仿宋_GB2312" w:eastAsia="仿宋_GB2312" w:hAnsi="仿宋" w:cs="仿宋"/>
          <w:sz w:val="32"/>
          <w:szCs w:val="32"/>
        </w:rPr>
        <w:t>告知承诺书》（以下简称</w:t>
      </w:r>
      <w:r w:rsidR="007557C6" w:rsidRPr="00393EDD">
        <w:rPr>
          <w:rFonts w:ascii="仿宋_GB2312" w:eastAsia="仿宋_GB2312" w:hAnsi="仿宋" w:cs="仿宋" w:hint="eastAsia"/>
          <w:sz w:val="32"/>
          <w:szCs w:val="32"/>
        </w:rPr>
        <w:t>《</w:t>
      </w:r>
      <w:r w:rsidR="007557C6" w:rsidRPr="00393EDD">
        <w:rPr>
          <w:rFonts w:ascii="仿宋_GB2312" w:eastAsia="仿宋_GB2312" w:hAnsi="仿宋" w:cs="仿宋"/>
          <w:sz w:val="32"/>
          <w:szCs w:val="32"/>
        </w:rPr>
        <w:t>告知承诺书</w:t>
      </w:r>
      <w:r w:rsidR="007557C6" w:rsidRPr="00393EDD">
        <w:rPr>
          <w:rFonts w:ascii="仿宋_GB2312" w:eastAsia="仿宋_GB2312" w:hAnsi="仿宋" w:cs="仿宋" w:hint="eastAsia"/>
          <w:sz w:val="32"/>
          <w:szCs w:val="32"/>
        </w:rPr>
        <w:t>》</w:t>
      </w:r>
      <w:r w:rsidR="007557C6" w:rsidRPr="00393EDD">
        <w:rPr>
          <w:rFonts w:ascii="仿宋_GB2312" w:eastAsia="仿宋_GB2312" w:hAnsi="仿宋" w:cs="仿宋"/>
          <w:sz w:val="32"/>
          <w:szCs w:val="32"/>
        </w:rPr>
        <w:t>）</w:t>
      </w:r>
      <w:r w:rsidRPr="00393EDD">
        <w:rPr>
          <w:rFonts w:ascii="仿宋_GB2312" w:eastAsia="仿宋_GB2312" w:hAnsi="仿宋" w:cs="仿宋" w:hint="eastAsia"/>
          <w:sz w:val="32"/>
          <w:szCs w:val="32"/>
        </w:rPr>
        <w:t>的形式体现。</w:t>
      </w:r>
    </w:p>
    <w:p w:rsidR="00054782" w:rsidRPr="00393EDD" w:rsidRDefault="007557C6" w:rsidP="009350E4">
      <w:pPr>
        <w:spacing w:line="600" w:lineRule="exact"/>
        <w:ind w:firstLineChars="196" w:firstLine="627"/>
        <w:rPr>
          <w:rFonts w:ascii="仿宋_GB2312" w:eastAsia="仿宋_GB2312" w:hAnsi="仿宋" w:cs="仿宋"/>
          <w:sz w:val="32"/>
          <w:szCs w:val="32"/>
        </w:rPr>
      </w:pPr>
      <w:r w:rsidRPr="00393EDD">
        <w:rPr>
          <w:rFonts w:ascii="仿宋_GB2312" w:eastAsia="仿宋_GB2312" w:hAnsi="仿宋" w:cs="仿宋" w:hint="eastAsia"/>
          <w:sz w:val="32"/>
          <w:szCs w:val="32"/>
        </w:rPr>
        <w:lastRenderedPageBreak/>
        <w:t>（二）申请</w:t>
      </w:r>
      <w:r w:rsidR="00054782" w:rsidRPr="00393EDD">
        <w:rPr>
          <w:rFonts w:ascii="仿宋_GB2312" w:eastAsia="仿宋_GB2312" w:hAnsi="仿宋" w:cs="仿宋" w:hint="eastAsia"/>
          <w:sz w:val="32"/>
          <w:szCs w:val="32"/>
        </w:rPr>
        <w:t>单位阅知《告知承诺书》的内容。在书面承诺（</w:t>
      </w:r>
      <w:r w:rsidR="00440479" w:rsidRPr="00393EDD">
        <w:rPr>
          <w:rFonts w:ascii="仿宋_GB2312" w:eastAsia="仿宋_GB2312" w:hAnsi="仿宋" w:cs="仿宋" w:hint="eastAsia"/>
          <w:sz w:val="32"/>
          <w:szCs w:val="32"/>
        </w:rPr>
        <w:t>申请</w:t>
      </w:r>
      <w:r w:rsidR="00054782" w:rsidRPr="00393EDD">
        <w:rPr>
          <w:rFonts w:ascii="仿宋_GB2312" w:eastAsia="仿宋_GB2312" w:hAnsi="仿宋" w:cs="仿宋" w:hint="eastAsia"/>
          <w:sz w:val="32"/>
          <w:szCs w:val="32"/>
        </w:rPr>
        <w:t>单位公章并法人签字）能够满足《告知承诺书》要求的情况下，</w:t>
      </w:r>
      <w:r w:rsidRPr="00393EDD">
        <w:rPr>
          <w:rFonts w:ascii="仿宋_GB2312" w:eastAsia="仿宋_GB2312" w:hAnsi="仿宋" w:cs="仿宋" w:hint="eastAsia"/>
          <w:sz w:val="32"/>
          <w:szCs w:val="32"/>
        </w:rPr>
        <w:t>申请</w:t>
      </w:r>
      <w:r w:rsidR="00054782" w:rsidRPr="00393EDD">
        <w:rPr>
          <w:rFonts w:ascii="仿宋_GB2312" w:eastAsia="仿宋_GB2312" w:hAnsi="仿宋" w:cs="仿宋" w:hint="eastAsia"/>
          <w:sz w:val="32"/>
          <w:szCs w:val="32"/>
        </w:rPr>
        <w:t>单位不需要</w:t>
      </w:r>
      <w:r w:rsidRPr="00393EDD">
        <w:rPr>
          <w:rFonts w:ascii="仿宋_GB2312" w:eastAsia="仿宋_GB2312" w:hAnsi="仿宋" w:cs="仿宋" w:hint="eastAsia"/>
          <w:sz w:val="32"/>
          <w:szCs w:val="32"/>
        </w:rPr>
        <w:t>提供其他相关材料</w:t>
      </w:r>
      <w:r w:rsidR="00054782" w:rsidRPr="00393EDD">
        <w:rPr>
          <w:rFonts w:ascii="仿宋_GB2312" w:eastAsia="仿宋_GB2312" w:hAnsi="仿宋" w:cs="仿宋" w:hint="eastAsia"/>
          <w:sz w:val="32"/>
          <w:szCs w:val="32"/>
        </w:rPr>
        <w:t>,行政审批部门窗口直接</w:t>
      </w:r>
      <w:r w:rsidRPr="00393EDD">
        <w:rPr>
          <w:rFonts w:ascii="仿宋_GB2312" w:eastAsia="仿宋_GB2312" w:hAnsi="仿宋" w:cs="仿宋" w:hint="eastAsia"/>
          <w:sz w:val="32"/>
          <w:szCs w:val="32"/>
        </w:rPr>
        <w:t>发放《城市生活垃圾经营性清扫、收集、运输服务许可</w:t>
      </w:r>
      <w:r w:rsidR="00BD10DA" w:rsidRPr="00393EDD">
        <w:rPr>
          <w:rFonts w:ascii="仿宋_GB2312" w:eastAsia="仿宋_GB2312" w:hAnsi="仿宋" w:cs="仿宋" w:hint="eastAsia"/>
          <w:sz w:val="32"/>
          <w:szCs w:val="32"/>
        </w:rPr>
        <w:t>证</w:t>
      </w:r>
      <w:r w:rsidRPr="00393EDD">
        <w:rPr>
          <w:rFonts w:ascii="仿宋_GB2312" w:eastAsia="仿宋_GB2312" w:hAnsi="仿宋" w:cs="仿宋" w:hint="eastAsia"/>
          <w:sz w:val="32"/>
          <w:szCs w:val="32"/>
        </w:rPr>
        <w:t>》</w:t>
      </w:r>
      <w:r w:rsidR="00BD10DA" w:rsidRPr="00393EDD">
        <w:rPr>
          <w:rFonts w:ascii="仿宋_GB2312" w:eastAsia="仿宋_GB2312" w:hAnsi="仿宋" w:cs="仿宋" w:hint="eastAsia"/>
          <w:sz w:val="32"/>
          <w:szCs w:val="32"/>
        </w:rPr>
        <w:t>、《城市生活垃圾经营性处置服务许可证》</w:t>
      </w:r>
      <w:r w:rsidR="00054782" w:rsidRPr="00393EDD">
        <w:rPr>
          <w:rFonts w:ascii="仿宋_GB2312" w:eastAsia="仿宋_GB2312" w:hAnsi="仿宋" w:cs="仿宋" w:hint="eastAsia"/>
          <w:sz w:val="32"/>
          <w:szCs w:val="32"/>
        </w:rPr>
        <w:t>。</w:t>
      </w:r>
    </w:p>
    <w:p w:rsidR="007557C6" w:rsidRPr="00393EDD" w:rsidRDefault="007557C6" w:rsidP="009350E4">
      <w:pPr>
        <w:spacing w:line="600" w:lineRule="exact"/>
        <w:ind w:firstLineChars="196" w:firstLine="627"/>
        <w:rPr>
          <w:rFonts w:ascii="仿宋_GB2312" w:eastAsia="仿宋_GB2312" w:hAnsi="仿宋" w:cs="仿宋"/>
          <w:sz w:val="32"/>
          <w:szCs w:val="32"/>
        </w:rPr>
      </w:pPr>
      <w:r w:rsidRPr="00393EDD">
        <w:rPr>
          <w:rFonts w:ascii="仿宋_GB2312" w:eastAsia="仿宋_GB2312" w:hAnsi="仿宋" w:cs="仿宋" w:hint="eastAsia"/>
          <w:sz w:val="32"/>
          <w:szCs w:val="32"/>
        </w:rPr>
        <w:t>（三）申请</w:t>
      </w:r>
      <w:r w:rsidR="00054782" w:rsidRPr="00393EDD">
        <w:rPr>
          <w:rFonts w:ascii="仿宋_GB2312" w:eastAsia="仿宋_GB2312" w:hAnsi="仿宋" w:cs="仿宋" w:hint="eastAsia"/>
          <w:sz w:val="32"/>
          <w:szCs w:val="32"/>
        </w:rPr>
        <w:t>单位依据承诺，依法</w:t>
      </w:r>
      <w:r w:rsidRPr="00393EDD">
        <w:rPr>
          <w:rFonts w:ascii="仿宋_GB2312" w:eastAsia="仿宋_GB2312" w:hAnsi="仿宋" w:cs="仿宋" w:hint="eastAsia"/>
          <w:sz w:val="32"/>
          <w:szCs w:val="32"/>
        </w:rPr>
        <w:t>从事城市生活垃圾经营性清扫、收集、运输、处理服务</w:t>
      </w:r>
      <w:r w:rsidR="00054782" w:rsidRPr="00393EDD">
        <w:rPr>
          <w:rFonts w:ascii="仿宋_GB2312" w:eastAsia="仿宋_GB2312" w:hAnsi="仿宋" w:cs="仿宋" w:hint="eastAsia"/>
          <w:sz w:val="32"/>
          <w:szCs w:val="32"/>
        </w:rPr>
        <w:t>，落实各项承诺内容，满足有关标准要求，接受城市管理部门的事中事后监管。</w:t>
      </w:r>
    </w:p>
    <w:p w:rsidR="00054782" w:rsidRPr="00393EDD" w:rsidRDefault="00054782" w:rsidP="009350E4">
      <w:pPr>
        <w:spacing w:line="600" w:lineRule="exact"/>
        <w:ind w:firstLineChars="196" w:firstLine="627"/>
        <w:rPr>
          <w:rFonts w:ascii="黑体" w:eastAsia="黑体" w:hAnsi="黑体" w:cs="仿宋"/>
          <w:bCs/>
          <w:sz w:val="32"/>
          <w:szCs w:val="32"/>
        </w:rPr>
      </w:pPr>
      <w:r w:rsidRPr="00393EDD">
        <w:rPr>
          <w:rFonts w:ascii="黑体" w:eastAsia="黑体" w:hAnsi="黑体" w:cs="仿宋" w:hint="eastAsia"/>
          <w:bCs/>
          <w:sz w:val="32"/>
          <w:szCs w:val="32"/>
        </w:rPr>
        <w:t>三、保障措施</w:t>
      </w:r>
    </w:p>
    <w:p w:rsidR="00054782" w:rsidRPr="00393EDD" w:rsidRDefault="007557C6" w:rsidP="009350E4">
      <w:pPr>
        <w:spacing w:line="600" w:lineRule="exact"/>
        <w:ind w:firstLineChars="196" w:firstLine="627"/>
        <w:rPr>
          <w:rFonts w:ascii="仿宋_GB2312" w:eastAsia="仿宋_GB2312" w:hAnsi="仿宋" w:cs="仿宋"/>
          <w:sz w:val="32"/>
          <w:szCs w:val="32"/>
        </w:rPr>
      </w:pPr>
      <w:r w:rsidRPr="00393EDD">
        <w:rPr>
          <w:rFonts w:ascii="仿宋_GB2312" w:eastAsia="仿宋_GB2312" w:hAnsi="仿宋" w:cs="仿宋" w:hint="eastAsia"/>
          <w:sz w:val="32"/>
          <w:szCs w:val="32"/>
        </w:rPr>
        <w:t>（一）申请</w:t>
      </w:r>
      <w:r w:rsidR="00054782" w:rsidRPr="00393EDD">
        <w:rPr>
          <w:rFonts w:ascii="仿宋_GB2312" w:eastAsia="仿宋_GB2312" w:hAnsi="仿宋" w:cs="仿宋" w:hint="eastAsia"/>
          <w:sz w:val="32"/>
          <w:szCs w:val="32"/>
        </w:rPr>
        <w:t>单位应在</w:t>
      </w:r>
      <w:r w:rsidRPr="00393EDD">
        <w:rPr>
          <w:rFonts w:ascii="仿宋_GB2312" w:eastAsia="仿宋_GB2312" w:hAnsi="仿宋" w:cs="仿宋" w:hint="eastAsia"/>
          <w:sz w:val="32"/>
          <w:szCs w:val="32"/>
        </w:rPr>
        <w:t>从事城市生活垃圾经营性清扫、收集、运输、处理服务</w:t>
      </w:r>
      <w:r w:rsidR="00054782" w:rsidRPr="00393EDD">
        <w:rPr>
          <w:rFonts w:ascii="仿宋_GB2312" w:eastAsia="仿宋_GB2312" w:hAnsi="仿宋" w:cs="仿宋" w:hint="eastAsia"/>
          <w:sz w:val="32"/>
          <w:szCs w:val="32"/>
        </w:rPr>
        <w:t>前自主选择完成承诺手续，否则城市管理部门将按照市容和环境卫生管理有关法律法规中“</w:t>
      </w:r>
      <w:r w:rsidR="0098276E" w:rsidRPr="00393EDD">
        <w:rPr>
          <w:rFonts w:ascii="仿宋_GB2312" w:eastAsia="仿宋_GB2312" w:hAnsi="仿宋" w:cs="仿宋" w:hint="eastAsia"/>
          <w:sz w:val="32"/>
          <w:szCs w:val="32"/>
        </w:rPr>
        <w:t>未经批准擅自从事生活废弃物经营性清扫、收集、运输或者处置活动</w:t>
      </w:r>
      <w:r w:rsidR="00054782" w:rsidRPr="00393EDD">
        <w:rPr>
          <w:rFonts w:ascii="仿宋_GB2312" w:eastAsia="仿宋_GB2312" w:hAnsi="仿宋" w:cs="仿宋" w:hint="eastAsia"/>
          <w:sz w:val="32"/>
          <w:szCs w:val="32"/>
        </w:rPr>
        <w:t>”有关要求进行处罚</w:t>
      </w:r>
      <w:r w:rsidRPr="00393EDD">
        <w:rPr>
          <w:rFonts w:ascii="仿宋_GB2312" w:eastAsia="仿宋_GB2312" w:hAnsi="仿宋" w:cs="仿宋" w:hint="eastAsia"/>
          <w:sz w:val="32"/>
          <w:szCs w:val="32"/>
        </w:rPr>
        <w:t>，</w:t>
      </w:r>
      <w:r w:rsidRPr="00393EDD">
        <w:rPr>
          <w:rFonts w:ascii="仿宋_GB2312" w:eastAsia="仿宋_GB2312" w:hAnsi="仿宋" w:cs="仿宋"/>
          <w:sz w:val="32"/>
          <w:szCs w:val="32"/>
        </w:rPr>
        <w:t>同时要求申请单位</w:t>
      </w:r>
      <w:r w:rsidR="0098276E" w:rsidRPr="00393EDD">
        <w:rPr>
          <w:rFonts w:ascii="仿宋_GB2312" w:eastAsia="仿宋_GB2312" w:hAnsi="仿宋" w:cs="仿宋" w:hint="eastAsia"/>
          <w:sz w:val="32"/>
          <w:szCs w:val="32"/>
        </w:rPr>
        <w:t>依法办理</w:t>
      </w:r>
      <w:r w:rsidRPr="00393EDD">
        <w:rPr>
          <w:rFonts w:ascii="仿宋_GB2312" w:eastAsia="仿宋_GB2312" w:hAnsi="仿宋" w:cs="仿宋" w:hint="eastAsia"/>
          <w:sz w:val="32"/>
          <w:szCs w:val="32"/>
        </w:rPr>
        <w:t>行政</w:t>
      </w:r>
      <w:r w:rsidRPr="00393EDD">
        <w:rPr>
          <w:rFonts w:ascii="仿宋_GB2312" w:eastAsia="仿宋_GB2312" w:hAnsi="仿宋" w:cs="仿宋"/>
          <w:sz w:val="32"/>
          <w:szCs w:val="32"/>
        </w:rPr>
        <w:t>许可手续，不再适用</w:t>
      </w:r>
      <w:r w:rsidRPr="00393EDD">
        <w:rPr>
          <w:rFonts w:ascii="仿宋_GB2312" w:eastAsia="仿宋_GB2312" w:hAnsi="仿宋" w:cs="仿宋"/>
          <w:sz w:val="32"/>
          <w:szCs w:val="32"/>
        </w:rPr>
        <w:t>“</w:t>
      </w:r>
      <w:r w:rsidRPr="00393EDD">
        <w:rPr>
          <w:rFonts w:ascii="仿宋_GB2312" w:eastAsia="仿宋_GB2312" w:hAnsi="仿宋" w:cs="仿宋"/>
          <w:sz w:val="32"/>
          <w:szCs w:val="32"/>
        </w:rPr>
        <w:t>告知承诺</w:t>
      </w:r>
      <w:r w:rsidRPr="00393EDD">
        <w:rPr>
          <w:rFonts w:ascii="仿宋_GB2312" w:eastAsia="仿宋_GB2312" w:hAnsi="仿宋" w:cs="仿宋"/>
          <w:sz w:val="32"/>
          <w:szCs w:val="32"/>
        </w:rPr>
        <w:t>”</w:t>
      </w:r>
      <w:r w:rsidR="00054782" w:rsidRPr="00393EDD">
        <w:rPr>
          <w:rFonts w:ascii="仿宋_GB2312" w:eastAsia="仿宋_GB2312" w:hAnsi="仿宋" w:cs="仿宋" w:hint="eastAsia"/>
          <w:sz w:val="32"/>
          <w:szCs w:val="32"/>
        </w:rPr>
        <w:t>。</w:t>
      </w:r>
    </w:p>
    <w:p w:rsidR="00054782" w:rsidRPr="00393EDD" w:rsidRDefault="00054782" w:rsidP="009350E4">
      <w:pPr>
        <w:spacing w:line="600" w:lineRule="exact"/>
        <w:ind w:firstLineChars="200" w:firstLine="640"/>
        <w:rPr>
          <w:rFonts w:ascii="仿宋_GB2312" w:eastAsia="仿宋_GB2312" w:hAnsi="仿宋" w:cs="仿宋"/>
          <w:sz w:val="32"/>
          <w:szCs w:val="32"/>
        </w:rPr>
      </w:pPr>
      <w:r w:rsidRPr="00393EDD">
        <w:rPr>
          <w:rFonts w:ascii="仿宋_GB2312" w:eastAsia="仿宋_GB2312" w:hAnsi="仿宋" w:cs="仿宋" w:hint="eastAsia"/>
          <w:sz w:val="32"/>
          <w:szCs w:val="32"/>
        </w:rPr>
        <w:t>（二）全面实施守信联合激励和失信联合惩戒。城市管理部门依法加强对</w:t>
      </w:r>
      <w:r w:rsidR="007B45C7" w:rsidRPr="00393EDD">
        <w:rPr>
          <w:rFonts w:ascii="仿宋_GB2312" w:eastAsia="仿宋_GB2312" w:hAnsi="仿宋" w:cs="仿宋" w:hint="eastAsia"/>
          <w:sz w:val="32"/>
          <w:szCs w:val="32"/>
        </w:rPr>
        <w:t>从事城市生活垃圾经营性清扫、收集、运输、处理服务</w:t>
      </w:r>
      <w:r w:rsidRPr="00393EDD">
        <w:rPr>
          <w:rFonts w:ascii="仿宋_GB2312" w:eastAsia="仿宋_GB2312" w:hAnsi="仿宋" w:cs="仿宋" w:hint="eastAsia"/>
          <w:sz w:val="32"/>
          <w:szCs w:val="32"/>
        </w:rPr>
        <w:t>告知承诺制项目的事中事后监管，对企业履行承诺情况实施全过程跟踪。对告知承诺履行不到位的，城市管理部门依法对其进行查处，行政审批部门在以后的行政审批中不再对其适用 “告知承诺”。</w:t>
      </w:r>
    </w:p>
    <w:p w:rsidR="00054782" w:rsidRPr="00393EDD" w:rsidRDefault="00054782" w:rsidP="009350E4">
      <w:pPr>
        <w:spacing w:line="600" w:lineRule="exact"/>
        <w:ind w:firstLineChars="200" w:firstLine="640"/>
        <w:rPr>
          <w:rFonts w:ascii="仿宋_GB2312" w:eastAsia="仿宋_GB2312" w:hAnsi="仿宋" w:cs="仿宋"/>
          <w:sz w:val="32"/>
          <w:szCs w:val="32"/>
        </w:rPr>
      </w:pPr>
      <w:r w:rsidRPr="00393EDD">
        <w:rPr>
          <w:rFonts w:ascii="仿宋_GB2312" w:eastAsia="仿宋_GB2312" w:hAnsi="仿宋" w:cs="仿宋" w:hint="eastAsia"/>
          <w:sz w:val="32"/>
          <w:szCs w:val="32"/>
        </w:rPr>
        <w:lastRenderedPageBreak/>
        <w:t>（三）本实施办法自发布之日起试行两年。行政审批部门和城市管理部门对试点效果适时评估，对改革成果及时固化，推动相关法律法规的修订。</w:t>
      </w:r>
    </w:p>
    <w:p w:rsidR="00BD10DA" w:rsidRDefault="00BD10DA" w:rsidP="009350E4">
      <w:pPr>
        <w:spacing w:line="600" w:lineRule="exact"/>
        <w:ind w:firstLineChars="200" w:firstLine="640"/>
        <w:rPr>
          <w:rFonts w:ascii="仿宋" w:eastAsia="仿宋" w:hAnsi="仿宋" w:cs="仿宋"/>
          <w:sz w:val="32"/>
          <w:szCs w:val="32"/>
        </w:rPr>
      </w:pPr>
    </w:p>
    <w:p w:rsidR="00BD10DA" w:rsidRPr="00576F67" w:rsidRDefault="00BD10DA" w:rsidP="009350E4">
      <w:pPr>
        <w:spacing w:line="600" w:lineRule="exact"/>
        <w:ind w:firstLineChars="200" w:firstLine="640"/>
        <w:rPr>
          <w:rFonts w:ascii="仿宋" w:eastAsia="仿宋" w:hAnsi="仿宋" w:cs="仿宋"/>
          <w:sz w:val="32"/>
          <w:szCs w:val="32"/>
        </w:rPr>
      </w:pPr>
    </w:p>
    <w:p w:rsidR="005D10D7" w:rsidRPr="007557C6" w:rsidRDefault="007557C6" w:rsidP="009350E4">
      <w:pPr>
        <w:tabs>
          <w:tab w:val="right" w:pos="8306"/>
        </w:tabs>
        <w:wordWrap w:val="0"/>
        <w:spacing w:line="600" w:lineRule="exact"/>
        <w:jc w:val="right"/>
        <w:rPr>
          <w:rFonts w:ascii="仿宋_GB2312" w:eastAsia="仿宋_GB2312"/>
          <w:sz w:val="32"/>
          <w:szCs w:val="32"/>
        </w:rPr>
      </w:pPr>
      <w:r>
        <w:rPr>
          <w:rFonts w:ascii="仿宋_GB2312" w:eastAsia="仿宋_GB2312" w:hint="eastAsia"/>
          <w:sz w:val="32"/>
          <w:szCs w:val="32"/>
        </w:rPr>
        <w:t>2020年</w:t>
      </w:r>
      <w:r w:rsidR="00E16688">
        <w:rPr>
          <w:rFonts w:ascii="仿宋_GB2312" w:eastAsia="仿宋_GB2312" w:hint="eastAsia"/>
          <w:sz w:val="32"/>
          <w:szCs w:val="32"/>
        </w:rPr>
        <w:t>5</w:t>
      </w:r>
      <w:r>
        <w:rPr>
          <w:rFonts w:ascii="仿宋_GB2312" w:eastAsia="仿宋_GB2312" w:hint="eastAsia"/>
          <w:sz w:val="32"/>
          <w:szCs w:val="32"/>
        </w:rPr>
        <w:t>月</w:t>
      </w:r>
      <w:r w:rsidR="00E16688">
        <w:rPr>
          <w:rFonts w:ascii="仿宋_GB2312" w:eastAsia="仿宋_GB2312" w:hint="eastAsia"/>
          <w:sz w:val="32"/>
          <w:szCs w:val="32"/>
        </w:rPr>
        <w:t>9</w:t>
      </w:r>
      <w:r>
        <w:rPr>
          <w:rFonts w:ascii="仿宋_GB2312" w:eastAsia="仿宋_GB2312" w:hint="eastAsia"/>
          <w:sz w:val="32"/>
          <w:szCs w:val="32"/>
        </w:rPr>
        <w:t>日</w:t>
      </w:r>
      <w:r w:rsidR="009350E4">
        <w:rPr>
          <w:rFonts w:ascii="仿宋_GB2312" w:eastAsia="仿宋_GB2312" w:hint="eastAsia"/>
          <w:sz w:val="32"/>
          <w:szCs w:val="32"/>
        </w:rPr>
        <w:t xml:space="preserve">    </w:t>
      </w:r>
    </w:p>
    <w:sectPr w:rsidR="005D10D7" w:rsidRPr="007557C6" w:rsidSect="009350E4">
      <w:footerReference w:type="even" r:id="rId8"/>
      <w:footerReference w:type="default" r:id="rId9"/>
      <w:pgSz w:w="11906" w:h="16838" w:code="9"/>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DA1" w:rsidRDefault="00BF0DA1" w:rsidP="00224D6C">
      <w:r>
        <w:separator/>
      </w:r>
    </w:p>
  </w:endnote>
  <w:endnote w:type="continuationSeparator" w:id="1">
    <w:p w:rsidR="00BF0DA1" w:rsidRDefault="00BF0DA1" w:rsidP="00224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D5" w:rsidRDefault="00C17F9F" w:rsidP="00844233">
    <w:pPr>
      <w:pStyle w:val="a4"/>
      <w:framePr w:wrap="around" w:vAnchor="text" w:hAnchor="margin" w:xAlign="center" w:y="1"/>
      <w:rPr>
        <w:rStyle w:val="a5"/>
      </w:rPr>
    </w:pPr>
    <w:r>
      <w:rPr>
        <w:rStyle w:val="a5"/>
      </w:rPr>
      <w:fldChar w:fldCharType="begin"/>
    </w:r>
    <w:r w:rsidR="00C25013">
      <w:rPr>
        <w:rStyle w:val="a5"/>
      </w:rPr>
      <w:instrText xml:space="preserve">PAGE  </w:instrText>
    </w:r>
    <w:r>
      <w:rPr>
        <w:rStyle w:val="a5"/>
      </w:rPr>
      <w:fldChar w:fldCharType="end"/>
    </w:r>
  </w:p>
  <w:p w:rsidR="00FF0BD5" w:rsidRDefault="00BF0D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01" w:rsidRDefault="00C17F9F">
    <w:pPr>
      <w:pStyle w:val="a4"/>
      <w:jc w:val="center"/>
    </w:pPr>
    <w:r>
      <w:fldChar w:fldCharType="begin"/>
    </w:r>
    <w:r w:rsidR="00C25013">
      <w:instrText xml:space="preserve"> PAGE   \* MERGEFORMAT </w:instrText>
    </w:r>
    <w:r>
      <w:fldChar w:fldCharType="separate"/>
    </w:r>
    <w:r w:rsidR="00E16688" w:rsidRPr="00E16688">
      <w:rPr>
        <w:noProof/>
        <w:lang w:val="zh-CN"/>
      </w:rPr>
      <w:t>4</w:t>
    </w:r>
    <w:r>
      <w:fldChar w:fldCharType="end"/>
    </w:r>
  </w:p>
  <w:p w:rsidR="00FF0BD5" w:rsidRDefault="00BF0D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DA1" w:rsidRDefault="00BF0DA1" w:rsidP="00224D6C">
      <w:r>
        <w:separator/>
      </w:r>
    </w:p>
  </w:footnote>
  <w:footnote w:type="continuationSeparator" w:id="1">
    <w:p w:rsidR="00BF0DA1" w:rsidRDefault="00BF0DA1" w:rsidP="00224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D6C"/>
    <w:rsid w:val="00023E78"/>
    <w:rsid w:val="00054486"/>
    <w:rsid w:val="00054782"/>
    <w:rsid w:val="00103DE5"/>
    <w:rsid w:val="00122383"/>
    <w:rsid w:val="001550C5"/>
    <w:rsid w:val="00224D6C"/>
    <w:rsid w:val="00225F23"/>
    <w:rsid w:val="0023501B"/>
    <w:rsid w:val="002A5054"/>
    <w:rsid w:val="002E2CC1"/>
    <w:rsid w:val="00340E1C"/>
    <w:rsid w:val="00393EDD"/>
    <w:rsid w:val="003D5C95"/>
    <w:rsid w:val="00403B42"/>
    <w:rsid w:val="004111A5"/>
    <w:rsid w:val="00440479"/>
    <w:rsid w:val="00441782"/>
    <w:rsid w:val="00582F3F"/>
    <w:rsid w:val="005D10D7"/>
    <w:rsid w:val="006A2333"/>
    <w:rsid w:val="006B125B"/>
    <w:rsid w:val="00713E80"/>
    <w:rsid w:val="0074320E"/>
    <w:rsid w:val="007557C6"/>
    <w:rsid w:val="00796159"/>
    <w:rsid w:val="007B45C7"/>
    <w:rsid w:val="008F213B"/>
    <w:rsid w:val="009350E4"/>
    <w:rsid w:val="0098276E"/>
    <w:rsid w:val="009D3F2D"/>
    <w:rsid w:val="00A573B3"/>
    <w:rsid w:val="00AF49D0"/>
    <w:rsid w:val="00BB13E2"/>
    <w:rsid w:val="00BD10DA"/>
    <w:rsid w:val="00BE2DDB"/>
    <w:rsid w:val="00BF0DA1"/>
    <w:rsid w:val="00C064DB"/>
    <w:rsid w:val="00C17F9F"/>
    <w:rsid w:val="00C25013"/>
    <w:rsid w:val="00C75654"/>
    <w:rsid w:val="00D337EE"/>
    <w:rsid w:val="00E12F3C"/>
    <w:rsid w:val="00E15087"/>
    <w:rsid w:val="00E16688"/>
    <w:rsid w:val="00FB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6C"/>
    <w:pPr>
      <w:widowControl w:val="0"/>
      <w:jc w:val="both"/>
    </w:pPr>
    <w:rPr>
      <w:rFonts w:ascii="Times New Roman" w:eastAsia="宋体" w:hAnsi="Times New Roman" w:cs="Times New Roman"/>
      <w:szCs w:val="24"/>
    </w:rPr>
  </w:style>
  <w:style w:type="paragraph" w:styleId="1">
    <w:name w:val="heading 1"/>
    <w:basedOn w:val="a"/>
    <w:next w:val="a"/>
    <w:link w:val="1Char"/>
    <w:qFormat/>
    <w:rsid w:val="00224D6C"/>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D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4D6C"/>
    <w:rPr>
      <w:sz w:val="18"/>
      <w:szCs w:val="18"/>
    </w:rPr>
  </w:style>
  <w:style w:type="paragraph" w:styleId="a4">
    <w:name w:val="footer"/>
    <w:basedOn w:val="a"/>
    <w:link w:val="Char0"/>
    <w:uiPriority w:val="99"/>
    <w:unhideWhenUsed/>
    <w:rsid w:val="00224D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4D6C"/>
    <w:rPr>
      <w:sz w:val="18"/>
      <w:szCs w:val="18"/>
    </w:rPr>
  </w:style>
  <w:style w:type="character" w:customStyle="1" w:styleId="1Char">
    <w:name w:val="标题 1 Char"/>
    <w:basedOn w:val="a0"/>
    <w:link w:val="1"/>
    <w:rsid w:val="00224D6C"/>
    <w:rPr>
      <w:rFonts w:ascii="宋体" w:eastAsia="宋体" w:hAnsi="宋体" w:cs="Times New Roman"/>
      <w:b/>
      <w:kern w:val="44"/>
      <w:sz w:val="48"/>
      <w:szCs w:val="48"/>
    </w:rPr>
  </w:style>
  <w:style w:type="character" w:styleId="a5">
    <w:name w:val="page number"/>
    <w:basedOn w:val="a0"/>
    <w:rsid w:val="00224D6C"/>
  </w:style>
  <w:style w:type="paragraph" w:styleId="a6">
    <w:name w:val="Balloon Text"/>
    <w:basedOn w:val="a"/>
    <w:link w:val="Char1"/>
    <w:uiPriority w:val="99"/>
    <w:semiHidden/>
    <w:unhideWhenUsed/>
    <w:rsid w:val="003D5C95"/>
    <w:rPr>
      <w:sz w:val="18"/>
      <w:szCs w:val="18"/>
    </w:rPr>
  </w:style>
  <w:style w:type="character" w:customStyle="1" w:styleId="Char1">
    <w:name w:val="批注框文本 Char"/>
    <w:basedOn w:val="a0"/>
    <w:link w:val="a6"/>
    <w:uiPriority w:val="99"/>
    <w:semiHidden/>
    <w:rsid w:val="003D5C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aizi.org.cn/policy/4137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policy/41375.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267</Words>
  <Characters>1522</Characters>
  <Application>Microsoft Office Word</Application>
  <DocSecurity>0</DocSecurity>
  <Lines>12</Lines>
  <Paragraphs>3</Paragraphs>
  <ScaleCrop>false</ScaleCrop>
  <Company>SkyUN.Org</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聂浩</dc:creator>
  <cp:keywords/>
  <dc:description/>
  <cp:lastModifiedBy>聂浩</cp:lastModifiedBy>
  <cp:revision>18</cp:revision>
  <cp:lastPrinted>2020-04-26T05:58:00Z</cp:lastPrinted>
  <dcterms:created xsi:type="dcterms:W3CDTF">2019-10-17T07:00:00Z</dcterms:created>
  <dcterms:modified xsi:type="dcterms:W3CDTF">2020-05-08T09:02:00Z</dcterms:modified>
</cp:coreProperties>
</file>