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55" w:rsidRDefault="00AB1C55" w:rsidP="00AB1C55">
      <w:pPr>
        <w:spacing w:line="560" w:lineRule="exact"/>
        <w:rPr>
          <w:rFonts w:ascii="仿宋" w:eastAsia="仿宋" w:hAnsi="仿宋" w:cs="仿宋"/>
          <w:sz w:val="32"/>
          <w:szCs w:val="32"/>
        </w:rPr>
      </w:pPr>
      <w:bookmarkStart w:id="0" w:name="_GoBack"/>
      <w:bookmarkEnd w:id="0"/>
    </w:p>
    <w:p w:rsidR="00AB1C55" w:rsidRDefault="00AB1C55" w:rsidP="00AB1C55">
      <w:pPr>
        <w:spacing w:line="700" w:lineRule="exact"/>
        <w:jc w:val="center"/>
        <w:rPr>
          <w:rFonts w:ascii="方正小标宋简体" w:eastAsia="方正小标宋简体" w:hAnsi="方正小标宋简体" w:cs="方正小标宋简体"/>
          <w:sz w:val="44"/>
          <w:szCs w:val="44"/>
        </w:rPr>
      </w:pPr>
      <w:r w:rsidRPr="00B02B36">
        <w:rPr>
          <w:rFonts w:ascii="方正小标宋简体" w:eastAsia="方正小标宋简体" w:hAnsi="方正小标宋简体" w:cs="方正小标宋简体" w:hint="eastAsia"/>
          <w:sz w:val="44"/>
          <w:szCs w:val="44"/>
        </w:rPr>
        <w:t>天津市小</w:t>
      </w:r>
      <w:proofErr w:type="gramStart"/>
      <w:r w:rsidRPr="00B02B36">
        <w:rPr>
          <w:rFonts w:ascii="方正小标宋简体" w:eastAsia="方正小标宋简体" w:hAnsi="方正小标宋简体" w:cs="方正小标宋简体" w:hint="eastAsia"/>
          <w:sz w:val="44"/>
          <w:szCs w:val="44"/>
        </w:rPr>
        <w:t>微企业</w:t>
      </w:r>
      <w:proofErr w:type="gramEnd"/>
      <w:r w:rsidRPr="00B02B36">
        <w:rPr>
          <w:rFonts w:ascii="方正小标宋简体" w:eastAsia="方正小标宋简体" w:hAnsi="方正小标宋简体" w:cs="方正小标宋简体" w:hint="eastAsia"/>
          <w:sz w:val="44"/>
          <w:szCs w:val="44"/>
        </w:rPr>
        <w:t>融资担保业务降费</w:t>
      </w:r>
    </w:p>
    <w:p w:rsidR="00AB1C55" w:rsidRDefault="00AB1C55" w:rsidP="00AB1C55">
      <w:pPr>
        <w:spacing w:line="700" w:lineRule="exact"/>
        <w:jc w:val="center"/>
        <w:rPr>
          <w:rFonts w:ascii="方正小标宋简体" w:eastAsia="方正小标宋简体" w:hAnsi="方正小标宋简体" w:cs="方正小标宋简体"/>
          <w:sz w:val="44"/>
          <w:szCs w:val="44"/>
        </w:rPr>
      </w:pPr>
      <w:proofErr w:type="gramStart"/>
      <w:r w:rsidRPr="00B02B36">
        <w:rPr>
          <w:rFonts w:ascii="方正小标宋简体" w:eastAsia="方正小标宋简体" w:hAnsi="方正小标宋简体" w:cs="方正小标宋简体" w:hint="eastAsia"/>
          <w:sz w:val="44"/>
          <w:szCs w:val="44"/>
        </w:rPr>
        <w:t>奖补</w:t>
      </w:r>
      <w:r>
        <w:rPr>
          <w:rFonts w:ascii="方正小标宋简体" w:eastAsia="方正小标宋简体" w:hAnsi="方正小标宋简体" w:cs="方正小标宋简体" w:hint="eastAsia"/>
          <w:sz w:val="44"/>
          <w:szCs w:val="44"/>
        </w:rPr>
        <w:t>政策</w:t>
      </w:r>
      <w:proofErr w:type="gramEnd"/>
      <w:r>
        <w:rPr>
          <w:rFonts w:ascii="方正小标宋简体" w:eastAsia="方正小标宋简体" w:hAnsi="方正小标宋简体" w:cs="方正小标宋简体" w:hint="eastAsia"/>
          <w:sz w:val="44"/>
          <w:szCs w:val="44"/>
        </w:rPr>
        <w:t>暂行</w:t>
      </w:r>
      <w:r w:rsidRPr="00B02B36">
        <w:rPr>
          <w:rFonts w:ascii="方正小标宋简体" w:eastAsia="方正小标宋简体" w:hAnsi="方正小标宋简体" w:cs="方正小标宋简体" w:hint="eastAsia"/>
          <w:sz w:val="44"/>
          <w:szCs w:val="44"/>
        </w:rPr>
        <w:t>实施</w:t>
      </w:r>
      <w:r>
        <w:rPr>
          <w:rFonts w:ascii="方正小标宋简体" w:eastAsia="方正小标宋简体" w:hAnsi="方正小标宋简体" w:cs="方正小标宋简体" w:hint="eastAsia"/>
          <w:sz w:val="44"/>
          <w:szCs w:val="44"/>
        </w:rPr>
        <w:t>办法</w:t>
      </w:r>
    </w:p>
    <w:p w:rsidR="00AB1C55" w:rsidRDefault="00AB1C55" w:rsidP="00AB1C55">
      <w:pPr>
        <w:spacing w:line="560" w:lineRule="exact"/>
        <w:rPr>
          <w:rFonts w:ascii="仿宋" w:eastAsia="仿宋" w:hAnsi="仿宋" w:cs="仿宋"/>
          <w:sz w:val="32"/>
          <w:szCs w:val="32"/>
        </w:rPr>
      </w:pPr>
    </w:p>
    <w:p w:rsidR="00AB1C55" w:rsidRPr="007C33A6" w:rsidRDefault="00AB1C55" w:rsidP="00AB1C55">
      <w:pPr>
        <w:spacing w:line="560" w:lineRule="exact"/>
        <w:jc w:val="center"/>
        <w:rPr>
          <w:rFonts w:ascii="黑体" w:eastAsia="黑体" w:hAnsi="黑体" w:cs="仿宋"/>
          <w:sz w:val="32"/>
          <w:szCs w:val="32"/>
        </w:rPr>
      </w:pPr>
      <w:r w:rsidRPr="007C33A6">
        <w:rPr>
          <w:rFonts w:ascii="黑体" w:eastAsia="黑体" w:hAnsi="黑体" w:cs="仿宋" w:hint="eastAsia"/>
          <w:sz w:val="32"/>
          <w:szCs w:val="32"/>
        </w:rPr>
        <w:t>第一章    总则</w:t>
      </w:r>
    </w:p>
    <w:p w:rsidR="00AB1C55" w:rsidRPr="00D37B1D" w:rsidRDefault="00AB1C55" w:rsidP="00AB1C55">
      <w:pPr>
        <w:spacing w:line="560" w:lineRule="exact"/>
        <w:jc w:val="center"/>
        <w:rPr>
          <w:rFonts w:ascii="仿宋_GB2312" w:eastAsia="仿宋_GB2312" w:hAnsi="仿宋" w:cs="仿宋"/>
          <w:sz w:val="32"/>
          <w:szCs w:val="32"/>
        </w:rPr>
      </w:pPr>
    </w:p>
    <w:p w:rsidR="00AB1C55" w:rsidRPr="008C778F" w:rsidRDefault="00AB1C55" w:rsidP="00AB1C55">
      <w:pPr>
        <w:spacing w:line="600" w:lineRule="exact"/>
        <w:ind w:firstLineChars="200" w:firstLine="640"/>
        <w:jc w:val="both"/>
        <w:rPr>
          <w:rFonts w:eastAsia="仿宋_GB2312"/>
          <w:sz w:val="32"/>
          <w:szCs w:val="32"/>
        </w:rPr>
      </w:pPr>
      <w:r w:rsidRPr="008C778F">
        <w:rPr>
          <w:rFonts w:eastAsia="仿宋_GB2312"/>
          <w:sz w:val="32"/>
          <w:szCs w:val="32"/>
        </w:rPr>
        <w:t>第一条</w:t>
      </w:r>
      <w:r w:rsidRPr="008C778F">
        <w:rPr>
          <w:rFonts w:eastAsia="仿宋_GB2312"/>
          <w:sz w:val="32"/>
          <w:szCs w:val="32"/>
        </w:rPr>
        <w:t xml:space="preserve"> </w:t>
      </w:r>
      <w:r w:rsidRPr="008C778F">
        <w:rPr>
          <w:rFonts w:eastAsia="仿宋_GB2312"/>
          <w:sz w:val="32"/>
          <w:szCs w:val="32"/>
        </w:rPr>
        <w:t>为贯彻党中央、国务院关于加强对小</w:t>
      </w:r>
      <w:proofErr w:type="gramStart"/>
      <w:r w:rsidRPr="008C778F">
        <w:rPr>
          <w:rFonts w:eastAsia="仿宋_GB2312"/>
          <w:sz w:val="32"/>
          <w:szCs w:val="32"/>
        </w:rPr>
        <w:t>微企业</w:t>
      </w:r>
      <w:proofErr w:type="gramEnd"/>
      <w:r w:rsidRPr="008C778F">
        <w:rPr>
          <w:rFonts w:eastAsia="仿宋_GB2312"/>
          <w:sz w:val="32"/>
          <w:szCs w:val="32"/>
        </w:rPr>
        <w:t>金融服务决策部署，落实《中华人民共和国中小企业促进法》、《天津市促进中小企业发展条例》有关精神，鼓励引导我市融资担保机构加大对小</w:t>
      </w:r>
      <w:proofErr w:type="gramStart"/>
      <w:r w:rsidRPr="008C778F">
        <w:rPr>
          <w:rFonts w:eastAsia="仿宋_GB2312"/>
          <w:sz w:val="32"/>
          <w:szCs w:val="32"/>
        </w:rPr>
        <w:t>微企业</w:t>
      </w:r>
      <w:proofErr w:type="gramEnd"/>
      <w:r w:rsidRPr="008C778F">
        <w:rPr>
          <w:rFonts w:eastAsia="仿宋_GB2312"/>
          <w:sz w:val="32"/>
          <w:szCs w:val="32"/>
        </w:rPr>
        <w:t>支持力度，促进服务小</w:t>
      </w:r>
      <w:proofErr w:type="gramStart"/>
      <w:r w:rsidRPr="008C778F">
        <w:rPr>
          <w:rFonts w:eastAsia="仿宋_GB2312"/>
          <w:sz w:val="32"/>
          <w:szCs w:val="32"/>
        </w:rPr>
        <w:t>微企业</w:t>
      </w:r>
      <w:proofErr w:type="gramEnd"/>
      <w:r w:rsidRPr="008C778F">
        <w:rPr>
          <w:rFonts w:eastAsia="仿宋_GB2312"/>
          <w:sz w:val="32"/>
          <w:szCs w:val="32"/>
        </w:rPr>
        <w:t>专业化融资担保机构可持续发展，根据《财政部工业和信息化部关于对小微企业融资担保业务实施降费奖补政策的通知》（</w:t>
      </w:r>
      <w:proofErr w:type="gramStart"/>
      <w:r w:rsidRPr="008C778F">
        <w:rPr>
          <w:rFonts w:eastAsia="仿宋_GB2312"/>
          <w:sz w:val="32"/>
          <w:szCs w:val="32"/>
        </w:rPr>
        <w:t>财建〔</w:t>
      </w:r>
      <w:r w:rsidRPr="008C778F">
        <w:rPr>
          <w:rFonts w:eastAsia="仿宋_GB2312"/>
          <w:sz w:val="32"/>
          <w:szCs w:val="32"/>
        </w:rPr>
        <w:t>2018</w:t>
      </w:r>
      <w:r w:rsidRPr="008C778F">
        <w:rPr>
          <w:rFonts w:eastAsia="仿宋_GB2312"/>
          <w:sz w:val="32"/>
          <w:szCs w:val="32"/>
        </w:rPr>
        <w:t>〕</w:t>
      </w:r>
      <w:proofErr w:type="gramEnd"/>
      <w:r w:rsidRPr="008C778F">
        <w:rPr>
          <w:rFonts w:eastAsia="仿宋_GB2312"/>
          <w:sz w:val="32"/>
          <w:szCs w:val="32"/>
        </w:rPr>
        <w:t>547</w:t>
      </w:r>
      <w:r w:rsidRPr="008C778F">
        <w:rPr>
          <w:rFonts w:eastAsia="仿宋_GB2312"/>
          <w:sz w:val="32"/>
          <w:szCs w:val="32"/>
        </w:rPr>
        <w:t>号），并结合我市实际，制定本办法。</w:t>
      </w:r>
    </w:p>
    <w:p w:rsidR="00AB1C55" w:rsidRPr="008C778F" w:rsidRDefault="00AB1C55" w:rsidP="00AB1C55">
      <w:pPr>
        <w:spacing w:line="600" w:lineRule="exact"/>
        <w:ind w:firstLineChars="200" w:firstLine="640"/>
        <w:jc w:val="both"/>
        <w:rPr>
          <w:rFonts w:eastAsia="仿宋_GB2312"/>
          <w:sz w:val="32"/>
          <w:szCs w:val="32"/>
        </w:rPr>
      </w:pPr>
      <w:r w:rsidRPr="008C778F">
        <w:rPr>
          <w:rFonts w:eastAsia="仿宋_GB2312"/>
          <w:sz w:val="32"/>
          <w:szCs w:val="32"/>
        </w:rPr>
        <w:t>第二条</w:t>
      </w:r>
      <w:r w:rsidRPr="008C778F">
        <w:rPr>
          <w:rFonts w:eastAsia="仿宋_GB2312"/>
          <w:sz w:val="32"/>
          <w:szCs w:val="32"/>
        </w:rPr>
        <w:t xml:space="preserve"> </w:t>
      </w:r>
      <w:r w:rsidRPr="008C778F">
        <w:rPr>
          <w:rFonts w:eastAsia="仿宋_GB2312"/>
          <w:sz w:val="32"/>
          <w:szCs w:val="32"/>
        </w:rPr>
        <w:t>本办法所称小</w:t>
      </w:r>
      <w:proofErr w:type="gramStart"/>
      <w:r w:rsidRPr="008C778F">
        <w:rPr>
          <w:rFonts w:eastAsia="仿宋_GB2312"/>
          <w:sz w:val="32"/>
          <w:szCs w:val="32"/>
        </w:rPr>
        <w:t>微企业</w:t>
      </w:r>
      <w:proofErr w:type="gramEnd"/>
      <w:r w:rsidRPr="008C778F">
        <w:rPr>
          <w:rFonts w:eastAsia="仿宋_GB2312"/>
          <w:sz w:val="32"/>
          <w:szCs w:val="32"/>
        </w:rPr>
        <w:t>是指在天津市登记注册、具备独立法人资格并有效存续的，且符合工业和信息化部、国家统计局等部门联合制发的《中小企业划型标准规定》的小型企业、微型企业，不包括房地产行业、金融服务行业和投资（资产）管理类、地方政府投融资平台类、地方国有企业资本运营平台类企业。</w:t>
      </w:r>
    </w:p>
    <w:p w:rsidR="00AB1C55" w:rsidRPr="008C778F" w:rsidRDefault="00AB1C55" w:rsidP="00AB1C55">
      <w:pPr>
        <w:spacing w:line="600" w:lineRule="exact"/>
        <w:ind w:firstLineChars="200" w:firstLine="640"/>
        <w:jc w:val="both"/>
        <w:rPr>
          <w:rFonts w:eastAsia="仿宋_GB2312"/>
          <w:sz w:val="32"/>
          <w:szCs w:val="32"/>
        </w:rPr>
      </w:pPr>
      <w:r w:rsidRPr="008C778F">
        <w:rPr>
          <w:rFonts w:eastAsia="仿宋_GB2312"/>
          <w:sz w:val="32"/>
          <w:szCs w:val="32"/>
        </w:rPr>
        <w:t>第三条</w:t>
      </w:r>
      <w:r w:rsidRPr="008C778F">
        <w:rPr>
          <w:rFonts w:eastAsia="仿宋_GB2312"/>
          <w:sz w:val="32"/>
          <w:szCs w:val="32"/>
        </w:rPr>
        <w:t xml:space="preserve"> </w:t>
      </w:r>
      <w:r w:rsidRPr="008C778F">
        <w:rPr>
          <w:rFonts w:eastAsia="仿宋_GB2312"/>
          <w:sz w:val="32"/>
          <w:szCs w:val="32"/>
        </w:rPr>
        <w:t>本办法所称融资担保机构是指经我市有关部门批准的允许开展融资担保业务，且按工业和信息化部要求在</w:t>
      </w:r>
      <w:r w:rsidRPr="008C778F">
        <w:rPr>
          <w:rFonts w:eastAsia="仿宋_GB2312"/>
          <w:sz w:val="32"/>
          <w:szCs w:val="32"/>
        </w:rPr>
        <w:t>“</w:t>
      </w:r>
      <w:r w:rsidRPr="008C778F">
        <w:rPr>
          <w:rFonts w:eastAsia="仿宋_GB2312"/>
          <w:sz w:val="32"/>
          <w:szCs w:val="32"/>
        </w:rPr>
        <w:t>中小企业信用担保业务信息报送系统</w:t>
      </w:r>
      <w:r w:rsidRPr="008C778F">
        <w:rPr>
          <w:rFonts w:eastAsia="仿宋_GB2312"/>
          <w:sz w:val="32"/>
          <w:szCs w:val="32"/>
        </w:rPr>
        <w:t>”</w:t>
      </w:r>
      <w:r w:rsidRPr="008C778F">
        <w:rPr>
          <w:rFonts w:eastAsia="仿宋_GB2312"/>
          <w:sz w:val="32"/>
          <w:szCs w:val="32"/>
        </w:rPr>
        <w:lastRenderedPageBreak/>
        <w:t>（</w:t>
      </w:r>
      <w:r w:rsidRPr="008C778F">
        <w:rPr>
          <w:rFonts w:eastAsia="仿宋_GB2312"/>
          <w:sz w:val="32"/>
          <w:szCs w:val="32"/>
        </w:rPr>
        <w:t>http://coids.miit.gov.cn</w:t>
      </w:r>
      <w:r w:rsidRPr="008C778F">
        <w:rPr>
          <w:rFonts w:eastAsia="仿宋_GB2312"/>
          <w:sz w:val="32"/>
          <w:szCs w:val="32"/>
        </w:rPr>
        <w:t>）持续合</w:t>
      </w:r>
      <w:proofErr w:type="gramStart"/>
      <w:r w:rsidRPr="008C778F">
        <w:rPr>
          <w:rFonts w:eastAsia="仿宋_GB2312"/>
          <w:sz w:val="32"/>
          <w:szCs w:val="32"/>
        </w:rPr>
        <w:t>规</w:t>
      </w:r>
      <w:proofErr w:type="gramEnd"/>
      <w:r w:rsidRPr="008C778F">
        <w:rPr>
          <w:rFonts w:eastAsia="仿宋_GB2312"/>
          <w:sz w:val="32"/>
          <w:szCs w:val="32"/>
        </w:rPr>
        <w:t>报送数据的担保机构（</w:t>
      </w:r>
      <w:proofErr w:type="gramStart"/>
      <w:r w:rsidRPr="008C778F">
        <w:rPr>
          <w:rFonts w:eastAsia="仿宋_GB2312"/>
          <w:sz w:val="32"/>
          <w:szCs w:val="32"/>
        </w:rPr>
        <w:t>含再担保</w:t>
      </w:r>
      <w:proofErr w:type="gramEnd"/>
      <w:r w:rsidRPr="008C778F">
        <w:rPr>
          <w:rFonts w:eastAsia="仿宋_GB2312"/>
          <w:sz w:val="32"/>
          <w:szCs w:val="32"/>
        </w:rPr>
        <w:t>机构）。</w:t>
      </w:r>
    </w:p>
    <w:p w:rsidR="00AB1C55" w:rsidRPr="008C778F" w:rsidRDefault="00AB1C55" w:rsidP="00AB1C55">
      <w:pPr>
        <w:spacing w:line="600" w:lineRule="exact"/>
        <w:ind w:firstLineChars="200" w:firstLine="640"/>
        <w:jc w:val="both"/>
        <w:rPr>
          <w:rFonts w:eastAsia="仿宋_GB2312"/>
          <w:sz w:val="32"/>
          <w:szCs w:val="32"/>
        </w:rPr>
      </w:pPr>
      <w:r w:rsidRPr="008C778F">
        <w:rPr>
          <w:rFonts w:eastAsia="仿宋_GB2312"/>
          <w:sz w:val="32"/>
          <w:szCs w:val="32"/>
        </w:rPr>
        <w:t>第四条</w:t>
      </w:r>
      <w:r w:rsidRPr="008C778F">
        <w:rPr>
          <w:rFonts w:eastAsia="仿宋_GB2312"/>
          <w:sz w:val="32"/>
          <w:szCs w:val="32"/>
        </w:rPr>
        <w:t xml:space="preserve">  </w:t>
      </w:r>
      <w:r w:rsidRPr="008C778F">
        <w:rPr>
          <w:rFonts w:eastAsia="仿宋_GB2312"/>
          <w:sz w:val="32"/>
          <w:szCs w:val="32"/>
        </w:rPr>
        <w:t>本办法所称降</w:t>
      </w:r>
      <w:proofErr w:type="gramStart"/>
      <w:r w:rsidRPr="008C778F">
        <w:rPr>
          <w:rFonts w:eastAsia="仿宋_GB2312"/>
          <w:sz w:val="32"/>
          <w:szCs w:val="32"/>
        </w:rPr>
        <w:t>费奖补</w:t>
      </w:r>
      <w:proofErr w:type="gramEnd"/>
      <w:r w:rsidRPr="008C778F">
        <w:rPr>
          <w:rFonts w:eastAsia="仿宋_GB2312"/>
          <w:sz w:val="32"/>
          <w:szCs w:val="32"/>
        </w:rPr>
        <w:t>是指对政策引导性较强、效果较好的担保机构，特别是对直接服务小</w:t>
      </w:r>
      <w:proofErr w:type="gramStart"/>
      <w:r w:rsidRPr="008C778F">
        <w:rPr>
          <w:rFonts w:eastAsia="仿宋_GB2312"/>
          <w:sz w:val="32"/>
          <w:szCs w:val="32"/>
        </w:rPr>
        <w:t>微企业</w:t>
      </w:r>
      <w:proofErr w:type="gramEnd"/>
      <w:r w:rsidRPr="008C778F">
        <w:rPr>
          <w:rFonts w:eastAsia="仿宋_GB2312"/>
          <w:sz w:val="32"/>
          <w:szCs w:val="32"/>
        </w:rPr>
        <w:t>且收费较低的担保机构进行奖补。</w:t>
      </w:r>
      <w:proofErr w:type="gramStart"/>
      <w:r w:rsidRPr="008C778F">
        <w:rPr>
          <w:rFonts w:eastAsia="仿宋_GB2312"/>
          <w:sz w:val="32"/>
          <w:szCs w:val="32"/>
        </w:rPr>
        <w:t>奖补资金来源</w:t>
      </w:r>
      <w:proofErr w:type="gramEnd"/>
      <w:r w:rsidRPr="008C778F">
        <w:rPr>
          <w:rFonts w:eastAsia="仿宋_GB2312"/>
          <w:sz w:val="32"/>
          <w:szCs w:val="32"/>
        </w:rPr>
        <w:t>为中央</w:t>
      </w:r>
      <w:proofErr w:type="gramStart"/>
      <w:r w:rsidRPr="008C778F">
        <w:rPr>
          <w:rFonts w:eastAsia="仿宋_GB2312"/>
          <w:sz w:val="32"/>
          <w:szCs w:val="32"/>
        </w:rPr>
        <w:t>财政奖补资金</w:t>
      </w:r>
      <w:proofErr w:type="gramEnd"/>
      <w:r w:rsidRPr="008C778F">
        <w:rPr>
          <w:rFonts w:eastAsia="仿宋_GB2312"/>
          <w:sz w:val="32"/>
          <w:szCs w:val="32"/>
        </w:rPr>
        <w:t>和市级中小企业发展专项资金。</w:t>
      </w:r>
    </w:p>
    <w:p w:rsidR="00AB1C55" w:rsidRPr="008C778F" w:rsidRDefault="00AB1C55" w:rsidP="00AB1C55">
      <w:pPr>
        <w:spacing w:line="600" w:lineRule="exact"/>
        <w:ind w:firstLineChars="200" w:firstLine="640"/>
        <w:rPr>
          <w:rFonts w:eastAsia="仿宋_GB2312"/>
          <w:sz w:val="32"/>
          <w:szCs w:val="32"/>
        </w:rPr>
      </w:pPr>
    </w:p>
    <w:p w:rsidR="00AB1C55" w:rsidRPr="008C778F" w:rsidRDefault="00AB1C55" w:rsidP="00AB1C55">
      <w:pPr>
        <w:spacing w:line="600" w:lineRule="exact"/>
        <w:jc w:val="center"/>
        <w:rPr>
          <w:rFonts w:eastAsia="黑体"/>
          <w:sz w:val="32"/>
          <w:szCs w:val="32"/>
        </w:rPr>
      </w:pPr>
      <w:r w:rsidRPr="008C778F">
        <w:rPr>
          <w:rFonts w:eastAsia="黑体"/>
          <w:sz w:val="32"/>
          <w:szCs w:val="32"/>
        </w:rPr>
        <w:t>第二章</w:t>
      </w:r>
      <w:r w:rsidRPr="008C778F">
        <w:rPr>
          <w:rFonts w:eastAsia="黑体"/>
          <w:sz w:val="32"/>
          <w:szCs w:val="32"/>
        </w:rPr>
        <w:t xml:space="preserve">    </w:t>
      </w:r>
      <w:proofErr w:type="gramStart"/>
      <w:r w:rsidRPr="008C778F">
        <w:rPr>
          <w:rFonts w:eastAsia="黑体"/>
          <w:sz w:val="32"/>
          <w:szCs w:val="32"/>
        </w:rPr>
        <w:t>奖补方式</w:t>
      </w:r>
      <w:proofErr w:type="gramEnd"/>
      <w:r w:rsidRPr="008C778F">
        <w:rPr>
          <w:rFonts w:eastAsia="黑体"/>
          <w:sz w:val="32"/>
          <w:szCs w:val="32"/>
        </w:rPr>
        <w:t>及标准</w:t>
      </w:r>
    </w:p>
    <w:p w:rsidR="00AB1C55" w:rsidRPr="008C778F" w:rsidRDefault="00AB1C55" w:rsidP="00AB1C55">
      <w:pPr>
        <w:spacing w:line="600" w:lineRule="exact"/>
        <w:jc w:val="center"/>
        <w:rPr>
          <w:rFonts w:eastAsia="仿宋_GB2312"/>
          <w:sz w:val="32"/>
          <w:szCs w:val="32"/>
        </w:rPr>
      </w:pPr>
    </w:p>
    <w:p w:rsidR="00AB1C55" w:rsidRPr="008C778F" w:rsidRDefault="00AB1C55" w:rsidP="00AB1C55">
      <w:pPr>
        <w:spacing w:line="600" w:lineRule="exact"/>
        <w:ind w:firstLine="645"/>
        <w:jc w:val="both"/>
        <w:rPr>
          <w:rFonts w:eastAsia="仿宋_GB2312"/>
          <w:sz w:val="32"/>
          <w:szCs w:val="32"/>
        </w:rPr>
      </w:pPr>
      <w:r w:rsidRPr="008C778F">
        <w:rPr>
          <w:rFonts w:eastAsia="仿宋_GB2312"/>
          <w:sz w:val="32"/>
          <w:szCs w:val="32"/>
        </w:rPr>
        <w:t>第五条</w:t>
      </w:r>
      <w:r w:rsidRPr="008C778F">
        <w:rPr>
          <w:rFonts w:eastAsia="仿宋_GB2312"/>
          <w:sz w:val="32"/>
          <w:szCs w:val="32"/>
        </w:rPr>
        <w:t xml:space="preserve">  </w:t>
      </w:r>
      <w:r w:rsidRPr="008C778F">
        <w:rPr>
          <w:rFonts w:eastAsia="仿宋_GB2312"/>
          <w:sz w:val="32"/>
          <w:szCs w:val="32"/>
        </w:rPr>
        <w:t>对融资担保机构采取以下方式进行奖补：</w:t>
      </w:r>
    </w:p>
    <w:p w:rsidR="00AB1C55" w:rsidRPr="008C778F" w:rsidRDefault="00AB1C55" w:rsidP="00AB1C55">
      <w:pPr>
        <w:spacing w:line="600" w:lineRule="exact"/>
        <w:ind w:firstLine="645"/>
        <w:jc w:val="both"/>
        <w:rPr>
          <w:rFonts w:eastAsia="仿宋_GB2312"/>
          <w:sz w:val="32"/>
          <w:szCs w:val="32"/>
        </w:rPr>
      </w:pPr>
      <w:r w:rsidRPr="008C778F">
        <w:rPr>
          <w:rFonts w:eastAsia="仿宋_GB2312"/>
          <w:sz w:val="32"/>
          <w:szCs w:val="32"/>
        </w:rPr>
        <w:t>（一）业务补贴。对融资担保机构为小</w:t>
      </w:r>
      <w:proofErr w:type="gramStart"/>
      <w:r w:rsidRPr="008C778F">
        <w:rPr>
          <w:rFonts w:eastAsia="仿宋_GB2312"/>
          <w:sz w:val="32"/>
          <w:szCs w:val="32"/>
        </w:rPr>
        <w:t>微企业</w:t>
      </w:r>
      <w:proofErr w:type="gramEnd"/>
      <w:r w:rsidRPr="008C778F">
        <w:rPr>
          <w:rFonts w:eastAsia="仿宋_GB2312"/>
          <w:sz w:val="32"/>
          <w:szCs w:val="32"/>
        </w:rPr>
        <w:t>提供担保服务中，单户贷款</w:t>
      </w:r>
      <w:r w:rsidRPr="008C778F">
        <w:rPr>
          <w:rFonts w:eastAsia="仿宋_GB2312"/>
          <w:sz w:val="32"/>
          <w:szCs w:val="32"/>
        </w:rPr>
        <w:t>1000</w:t>
      </w:r>
      <w:r w:rsidRPr="008C778F">
        <w:rPr>
          <w:rFonts w:eastAsia="仿宋_GB2312"/>
          <w:sz w:val="32"/>
          <w:szCs w:val="32"/>
        </w:rPr>
        <w:t>万元及以下，且综合担保费率不超过</w:t>
      </w:r>
      <w:r w:rsidRPr="008C778F">
        <w:rPr>
          <w:rFonts w:eastAsia="仿宋_GB2312"/>
          <w:sz w:val="32"/>
          <w:szCs w:val="32"/>
        </w:rPr>
        <w:t>2%</w:t>
      </w:r>
      <w:r w:rsidRPr="008C778F">
        <w:rPr>
          <w:rFonts w:eastAsia="仿宋_GB2312"/>
          <w:sz w:val="32"/>
          <w:szCs w:val="32"/>
        </w:rPr>
        <w:t>的上一年度新增担保业务，给予不超过年度新增担保额</w:t>
      </w:r>
      <w:r w:rsidRPr="008C778F">
        <w:rPr>
          <w:rFonts w:eastAsia="仿宋_GB2312"/>
          <w:sz w:val="32"/>
          <w:szCs w:val="32"/>
        </w:rPr>
        <w:t>0.5%</w:t>
      </w:r>
      <w:r w:rsidRPr="008C778F">
        <w:rPr>
          <w:rFonts w:eastAsia="仿宋_GB2312"/>
          <w:sz w:val="32"/>
          <w:szCs w:val="32"/>
        </w:rPr>
        <w:t>的补贴。</w:t>
      </w:r>
    </w:p>
    <w:p w:rsidR="00AB1C55" w:rsidRPr="008C778F" w:rsidRDefault="00AB1C55" w:rsidP="00AB1C55">
      <w:pPr>
        <w:spacing w:line="600" w:lineRule="exact"/>
        <w:ind w:firstLine="645"/>
        <w:jc w:val="both"/>
        <w:rPr>
          <w:rFonts w:eastAsia="仿宋_GB2312"/>
          <w:sz w:val="32"/>
          <w:szCs w:val="32"/>
        </w:rPr>
      </w:pPr>
      <w:r w:rsidRPr="008C778F">
        <w:rPr>
          <w:rFonts w:eastAsia="仿宋_GB2312"/>
          <w:sz w:val="32"/>
          <w:szCs w:val="32"/>
        </w:rPr>
        <w:t>其中，年度新增担保额是指上一年度非在保企业在该年度新增担保业务的担保额，以及上一年度在保企业在该年度担保额中扣除上年担保额后的新增部分。综合担保费率是指由融资担保机构收取的一切费用</w:t>
      </w:r>
      <w:proofErr w:type="gramStart"/>
      <w:r w:rsidRPr="008C778F">
        <w:rPr>
          <w:rFonts w:eastAsia="仿宋_GB2312"/>
          <w:sz w:val="32"/>
          <w:szCs w:val="32"/>
        </w:rPr>
        <w:t>的年化率</w:t>
      </w:r>
      <w:proofErr w:type="gramEnd"/>
      <w:r w:rsidRPr="008C778F">
        <w:rPr>
          <w:rFonts w:eastAsia="仿宋_GB2312"/>
          <w:sz w:val="32"/>
          <w:szCs w:val="32"/>
        </w:rPr>
        <w:t>，包括但不限于担保费、评审费、服务费、评估费、抵押登记费、其他手续费等。</w:t>
      </w:r>
    </w:p>
    <w:p w:rsidR="00AB1C55" w:rsidRPr="008C778F" w:rsidRDefault="00AB1C55" w:rsidP="00AB1C55">
      <w:pPr>
        <w:spacing w:line="600" w:lineRule="exact"/>
        <w:ind w:firstLine="645"/>
        <w:jc w:val="both"/>
        <w:rPr>
          <w:rFonts w:eastAsia="仿宋_GB2312"/>
          <w:sz w:val="32"/>
          <w:szCs w:val="32"/>
        </w:rPr>
      </w:pPr>
      <w:r w:rsidRPr="008C778F">
        <w:rPr>
          <w:rFonts w:eastAsia="仿宋_GB2312"/>
          <w:sz w:val="32"/>
          <w:szCs w:val="32"/>
        </w:rPr>
        <w:t>（二）增量奖励。鼓励融资担保机构扩大小</w:t>
      </w:r>
      <w:proofErr w:type="gramStart"/>
      <w:r w:rsidRPr="008C778F">
        <w:rPr>
          <w:rFonts w:eastAsia="仿宋_GB2312"/>
          <w:sz w:val="32"/>
          <w:szCs w:val="32"/>
        </w:rPr>
        <w:t>微企业</w:t>
      </w:r>
      <w:proofErr w:type="gramEnd"/>
      <w:r w:rsidRPr="008C778F">
        <w:rPr>
          <w:rFonts w:eastAsia="仿宋_GB2312"/>
          <w:sz w:val="32"/>
          <w:szCs w:val="32"/>
        </w:rPr>
        <w:t>担保贷款规模，对单户贷款</w:t>
      </w:r>
      <w:r w:rsidRPr="008C778F">
        <w:rPr>
          <w:rFonts w:eastAsia="仿宋_GB2312"/>
          <w:sz w:val="32"/>
          <w:szCs w:val="32"/>
        </w:rPr>
        <w:t>1000</w:t>
      </w:r>
      <w:r w:rsidRPr="008C778F">
        <w:rPr>
          <w:rFonts w:eastAsia="仿宋_GB2312"/>
          <w:sz w:val="32"/>
          <w:szCs w:val="32"/>
        </w:rPr>
        <w:t>万元及以下，且综合担保费率不超过</w:t>
      </w:r>
      <w:r w:rsidRPr="008C778F">
        <w:rPr>
          <w:rFonts w:eastAsia="仿宋_GB2312"/>
          <w:sz w:val="32"/>
          <w:szCs w:val="32"/>
        </w:rPr>
        <w:t>2%</w:t>
      </w:r>
      <w:r w:rsidRPr="008C778F">
        <w:rPr>
          <w:rFonts w:eastAsia="仿宋_GB2312"/>
          <w:sz w:val="32"/>
          <w:szCs w:val="32"/>
        </w:rPr>
        <w:t>的上一年度担保业务总额增量部分，给予不超过</w:t>
      </w:r>
      <w:r w:rsidRPr="008C778F">
        <w:rPr>
          <w:rFonts w:eastAsia="仿宋_GB2312"/>
          <w:sz w:val="32"/>
          <w:szCs w:val="32"/>
        </w:rPr>
        <w:lastRenderedPageBreak/>
        <w:t>年度担保增加额</w:t>
      </w:r>
      <w:r w:rsidRPr="008C778F">
        <w:rPr>
          <w:rFonts w:eastAsia="仿宋_GB2312"/>
          <w:sz w:val="32"/>
          <w:szCs w:val="32"/>
        </w:rPr>
        <w:t>1%</w:t>
      </w:r>
      <w:r w:rsidRPr="008C778F">
        <w:rPr>
          <w:rFonts w:eastAsia="仿宋_GB2312"/>
          <w:sz w:val="32"/>
          <w:szCs w:val="32"/>
        </w:rPr>
        <w:t>的奖励。</w:t>
      </w:r>
    </w:p>
    <w:p w:rsidR="00AB1C55" w:rsidRPr="008C778F" w:rsidRDefault="00AB1C55" w:rsidP="00AB1C55">
      <w:pPr>
        <w:spacing w:line="600" w:lineRule="exact"/>
        <w:ind w:firstLineChars="200" w:firstLine="640"/>
        <w:jc w:val="both"/>
        <w:rPr>
          <w:rFonts w:eastAsia="仿宋_GB2312"/>
          <w:sz w:val="32"/>
          <w:szCs w:val="32"/>
        </w:rPr>
      </w:pPr>
      <w:r w:rsidRPr="008C778F">
        <w:rPr>
          <w:rFonts w:eastAsia="仿宋_GB2312"/>
          <w:sz w:val="32"/>
          <w:szCs w:val="32"/>
        </w:rPr>
        <w:t>（三）绩效评价奖励。鼓励融资担保机构创新担保业务，降低担保费率，</w:t>
      </w:r>
      <w:proofErr w:type="gramStart"/>
      <w:r w:rsidRPr="008C778F">
        <w:rPr>
          <w:rFonts w:eastAsia="仿宋_GB2312"/>
          <w:sz w:val="32"/>
          <w:szCs w:val="32"/>
        </w:rPr>
        <w:t>开展首贷担保</w:t>
      </w:r>
      <w:proofErr w:type="gramEnd"/>
      <w:r w:rsidRPr="008C778F">
        <w:rPr>
          <w:rFonts w:eastAsia="仿宋_GB2312"/>
          <w:sz w:val="32"/>
          <w:szCs w:val="32"/>
        </w:rPr>
        <w:t>，扩大中长期贷款担保和无抵押（质押）担保业务，支持全市产业发展。根据上一年度新增小</w:t>
      </w:r>
      <w:proofErr w:type="gramStart"/>
      <w:r w:rsidRPr="008C778F">
        <w:rPr>
          <w:rFonts w:eastAsia="仿宋_GB2312"/>
          <w:sz w:val="32"/>
          <w:szCs w:val="32"/>
        </w:rPr>
        <w:t>微企业</w:t>
      </w:r>
      <w:proofErr w:type="gramEnd"/>
      <w:r w:rsidRPr="008C778F">
        <w:rPr>
          <w:rFonts w:eastAsia="仿宋_GB2312"/>
          <w:sz w:val="32"/>
          <w:szCs w:val="32"/>
        </w:rPr>
        <w:t>担保额、担保户数、放大倍数、代偿率、</w:t>
      </w:r>
      <w:proofErr w:type="gramStart"/>
      <w:r w:rsidRPr="008C778F">
        <w:rPr>
          <w:rFonts w:eastAsia="仿宋_GB2312"/>
          <w:sz w:val="32"/>
          <w:szCs w:val="32"/>
        </w:rPr>
        <w:t>年化担保</w:t>
      </w:r>
      <w:proofErr w:type="gramEnd"/>
      <w:r w:rsidRPr="008C778F">
        <w:rPr>
          <w:rFonts w:eastAsia="仿宋_GB2312"/>
          <w:sz w:val="32"/>
          <w:szCs w:val="32"/>
        </w:rPr>
        <w:t>费率、支持创新创业效果、带动招商引资成效等指标，每年评选部分优秀融资担保机构，给予适当资金奖励，具体指标体系和奖励标准在市工业和信息化局每年发布的申报指南文件中明确。</w:t>
      </w:r>
    </w:p>
    <w:p w:rsidR="00AB1C55" w:rsidRPr="008C778F" w:rsidRDefault="00AB1C55" w:rsidP="00AB1C55">
      <w:pPr>
        <w:spacing w:line="600" w:lineRule="exact"/>
        <w:ind w:firstLineChars="200" w:firstLine="640"/>
        <w:jc w:val="both"/>
        <w:rPr>
          <w:rFonts w:eastAsia="仿宋_GB2312"/>
          <w:sz w:val="32"/>
          <w:szCs w:val="32"/>
        </w:rPr>
      </w:pPr>
      <w:r w:rsidRPr="008C778F">
        <w:rPr>
          <w:rFonts w:eastAsia="仿宋_GB2312"/>
          <w:sz w:val="32"/>
          <w:szCs w:val="32"/>
        </w:rPr>
        <w:t>（四）</w:t>
      </w:r>
      <w:proofErr w:type="gramStart"/>
      <w:r w:rsidRPr="008C778F">
        <w:rPr>
          <w:rFonts w:eastAsia="仿宋_GB2312"/>
          <w:sz w:val="32"/>
          <w:szCs w:val="32"/>
        </w:rPr>
        <w:t>奖补资金</w:t>
      </w:r>
      <w:proofErr w:type="gramEnd"/>
      <w:r w:rsidRPr="008C778F">
        <w:rPr>
          <w:rFonts w:eastAsia="仿宋_GB2312"/>
          <w:sz w:val="32"/>
          <w:szCs w:val="32"/>
        </w:rPr>
        <w:t>采取分批拨付方式。其中，中央</w:t>
      </w:r>
      <w:proofErr w:type="gramStart"/>
      <w:r w:rsidRPr="008C778F">
        <w:rPr>
          <w:rFonts w:eastAsia="仿宋_GB2312"/>
          <w:sz w:val="32"/>
          <w:szCs w:val="32"/>
        </w:rPr>
        <w:t>财政奖补资金</w:t>
      </w:r>
      <w:proofErr w:type="gramEnd"/>
      <w:r w:rsidRPr="008C778F">
        <w:rPr>
          <w:rFonts w:eastAsia="仿宋_GB2312"/>
          <w:sz w:val="32"/>
          <w:szCs w:val="32"/>
        </w:rPr>
        <w:t>于申报年度当年拨付，市</w:t>
      </w:r>
      <w:proofErr w:type="gramStart"/>
      <w:r w:rsidRPr="008C778F">
        <w:rPr>
          <w:rFonts w:eastAsia="仿宋_GB2312"/>
          <w:sz w:val="32"/>
          <w:szCs w:val="32"/>
        </w:rPr>
        <w:t>财政奖补资金</w:t>
      </w:r>
      <w:proofErr w:type="gramEnd"/>
      <w:r w:rsidRPr="008C778F">
        <w:rPr>
          <w:rFonts w:eastAsia="仿宋_GB2312"/>
          <w:sz w:val="32"/>
          <w:szCs w:val="32"/>
        </w:rPr>
        <w:t>于申报年度下一年度拨付。</w:t>
      </w:r>
    </w:p>
    <w:p w:rsidR="00AB1C55" w:rsidRPr="008C778F" w:rsidRDefault="00AB1C55" w:rsidP="00AB1C55">
      <w:pPr>
        <w:spacing w:line="600" w:lineRule="exact"/>
        <w:ind w:firstLineChars="200" w:firstLine="640"/>
        <w:rPr>
          <w:rFonts w:eastAsia="仿宋_GB2312"/>
          <w:sz w:val="32"/>
          <w:szCs w:val="32"/>
        </w:rPr>
      </w:pPr>
    </w:p>
    <w:p w:rsidR="00AB1C55" w:rsidRPr="008C778F" w:rsidRDefault="00AB1C55" w:rsidP="00AB1C55">
      <w:pPr>
        <w:spacing w:line="600" w:lineRule="exact"/>
        <w:jc w:val="center"/>
        <w:rPr>
          <w:rFonts w:eastAsia="黑体"/>
          <w:sz w:val="32"/>
          <w:szCs w:val="32"/>
        </w:rPr>
      </w:pPr>
      <w:r w:rsidRPr="008C778F">
        <w:rPr>
          <w:rFonts w:eastAsia="黑体"/>
          <w:sz w:val="32"/>
          <w:szCs w:val="32"/>
        </w:rPr>
        <w:t>第三章</w:t>
      </w:r>
      <w:r w:rsidRPr="008C778F">
        <w:rPr>
          <w:rFonts w:eastAsia="黑体"/>
          <w:sz w:val="32"/>
          <w:szCs w:val="32"/>
        </w:rPr>
        <w:t xml:space="preserve">    </w:t>
      </w:r>
      <w:r w:rsidRPr="008C778F">
        <w:rPr>
          <w:rFonts w:eastAsia="黑体"/>
          <w:sz w:val="32"/>
          <w:szCs w:val="32"/>
        </w:rPr>
        <w:t>数据填报、资金申请、审核及拨付</w:t>
      </w:r>
    </w:p>
    <w:p w:rsidR="00AB1C55" w:rsidRPr="008C778F" w:rsidRDefault="00AB1C55" w:rsidP="00AB1C55">
      <w:pPr>
        <w:spacing w:line="600" w:lineRule="exact"/>
        <w:jc w:val="center"/>
        <w:rPr>
          <w:rFonts w:eastAsia="仿宋_GB2312"/>
          <w:sz w:val="32"/>
          <w:szCs w:val="32"/>
        </w:rPr>
      </w:pPr>
    </w:p>
    <w:p w:rsidR="00AB1C55" w:rsidRPr="008C778F" w:rsidRDefault="00AB1C55" w:rsidP="00AB1C55">
      <w:pPr>
        <w:spacing w:line="600" w:lineRule="exact"/>
        <w:ind w:firstLineChars="200" w:firstLine="640"/>
        <w:jc w:val="both"/>
        <w:rPr>
          <w:rFonts w:eastAsia="仿宋_GB2312"/>
          <w:sz w:val="32"/>
          <w:szCs w:val="32"/>
        </w:rPr>
      </w:pPr>
      <w:r w:rsidRPr="008C778F">
        <w:rPr>
          <w:rFonts w:eastAsia="仿宋_GB2312"/>
          <w:sz w:val="32"/>
          <w:szCs w:val="32"/>
        </w:rPr>
        <w:t>第六条</w:t>
      </w:r>
      <w:r w:rsidRPr="008C778F">
        <w:rPr>
          <w:rFonts w:eastAsia="仿宋_GB2312"/>
          <w:sz w:val="32"/>
          <w:szCs w:val="32"/>
        </w:rPr>
        <w:t xml:space="preserve">  </w:t>
      </w:r>
      <w:r w:rsidRPr="008C778F">
        <w:rPr>
          <w:rFonts w:eastAsia="仿宋_GB2312"/>
          <w:sz w:val="32"/>
          <w:szCs w:val="32"/>
        </w:rPr>
        <w:t>区工业和信息化主管部门负责组织本地区符合条件的融资担保机构及时全面填报小</w:t>
      </w:r>
      <w:proofErr w:type="gramStart"/>
      <w:r w:rsidRPr="008C778F">
        <w:rPr>
          <w:rFonts w:eastAsia="仿宋_GB2312"/>
          <w:sz w:val="32"/>
          <w:szCs w:val="32"/>
        </w:rPr>
        <w:t>微企业</w:t>
      </w:r>
      <w:proofErr w:type="gramEnd"/>
      <w:r w:rsidRPr="008C778F">
        <w:rPr>
          <w:rFonts w:eastAsia="仿宋_GB2312"/>
          <w:sz w:val="32"/>
          <w:szCs w:val="32"/>
        </w:rPr>
        <w:t>融资担保业务相关数据信息。按照属地原则建立市、区工业和信息化主管部门与融资担保机构联系机制，确保政策</w:t>
      </w:r>
      <w:proofErr w:type="gramStart"/>
      <w:r w:rsidRPr="008C778F">
        <w:rPr>
          <w:rFonts w:eastAsia="仿宋_GB2312"/>
          <w:sz w:val="32"/>
          <w:szCs w:val="32"/>
        </w:rPr>
        <w:t>宣贯和文件</w:t>
      </w:r>
      <w:proofErr w:type="gramEnd"/>
      <w:r w:rsidRPr="008C778F">
        <w:rPr>
          <w:rFonts w:eastAsia="仿宋_GB2312"/>
          <w:sz w:val="32"/>
          <w:szCs w:val="32"/>
        </w:rPr>
        <w:t>传递的及时性。融资担保机构应通过工业和信息化部</w:t>
      </w:r>
      <w:r w:rsidRPr="008C778F">
        <w:rPr>
          <w:rFonts w:eastAsia="仿宋_GB2312"/>
          <w:sz w:val="32"/>
          <w:szCs w:val="32"/>
        </w:rPr>
        <w:t>“</w:t>
      </w:r>
      <w:r w:rsidRPr="008C778F">
        <w:rPr>
          <w:rFonts w:eastAsia="仿宋_GB2312"/>
          <w:sz w:val="32"/>
          <w:szCs w:val="32"/>
        </w:rPr>
        <w:t>中小企业信用担保业务信息报送系统</w:t>
      </w:r>
      <w:r w:rsidRPr="008C778F">
        <w:rPr>
          <w:rFonts w:eastAsia="仿宋_GB2312"/>
          <w:sz w:val="32"/>
          <w:szCs w:val="32"/>
        </w:rPr>
        <w:t xml:space="preserve">” </w:t>
      </w:r>
      <w:r w:rsidRPr="008C778F">
        <w:rPr>
          <w:rFonts w:eastAsia="仿宋_GB2312"/>
          <w:sz w:val="32"/>
          <w:szCs w:val="32"/>
        </w:rPr>
        <w:t>（</w:t>
      </w:r>
      <w:r w:rsidRPr="008C778F">
        <w:rPr>
          <w:rFonts w:eastAsia="仿宋_GB2312"/>
          <w:sz w:val="32"/>
          <w:szCs w:val="32"/>
        </w:rPr>
        <w:t>http://coids.miit.gov.cn</w:t>
      </w:r>
      <w:r w:rsidRPr="008C778F">
        <w:rPr>
          <w:rFonts w:eastAsia="仿宋_GB2312"/>
          <w:sz w:val="32"/>
          <w:szCs w:val="32"/>
        </w:rPr>
        <w:t>）</w:t>
      </w:r>
      <w:r w:rsidRPr="008C778F">
        <w:rPr>
          <w:rFonts w:eastAsia="仿宋_GB2312"/>
          <w:sz w:val="32"/>
          <w:szCs w:val="32"/>
        </w:rPr>
        <w:t xml:space="preserve"> </w:t>
      </w:r>
      <w:r w:rsidRPr="008C778F">
        <w:rPr>
          <w:rFonts w:eastAsia="仿宋_GB2312"/>
          <w:sz w:val="32"/>
          <w:szCs w:val="32"/>
        </w:rPr>
        <w:t>按月报送相关业务数据，并同步报送区工业和信息化主管部门。市工业和信息化局委托第三方机构对报送数据进行审核。</w:t>
      </w:r>
    </w:p>
    <w:p w:rsidR="00AB1C55" w:rsidRPr="008C778F" w:rsidRDefault="00AB1C55" w:rsidP="00AB1C55">
      <w:pPr>
        <w:spacing w:line="600" w:lineRule="exact"/>
        <w:ind w:firstLineChars="200" w:firstLine="640"/>
        <w:jc w:val="both"/>
        <w:rPr>
          <w:rFonts w:eastAsia="仿宋_GB2312"/>
          <w:sz w:val="32"/>
          <w:szCs w:val="32"/>
        </w:rPr>
      </w:pPr>
      <w:r w:rsidRPr="008C778F">
        <w:rPr>
          <w:rFonts w:eastAsia="仿宋_GB2312"/>
          <w:sz w:val="32"/>
          <w:szCs w:val="32"/>
        </w:rPr>
        <w:lastRenderedPageBreak/>
        <w:t>第七条</w:t>
      </w:r>
      <w:r w:rsidRPr="008C778F">
        <w:rPr>
          <w:rFonts w:eastAsia="仿宋_GB2312"/>
          <w:sz w:val="32"/>
          <w:szCs w:val="32"/>
        </w:rPr>
        <w:t xml:space="preserve">  2019</w:t>
      </w:r>
      <w:r w:rsidRPr="008C778F">
        <w:rPr>
          <w:rFonts w:eastAsia="仿宋_GB2312"/>
          <w:sz w:val="32"/>
          <w:szCs w:val="32"/>
        </w:rPr>
        <w:t>年</w:t>
      </w:r>
      <w:r w:rsidRPr="008C778F">
        <w:rPr>
          <w:rFonts w:eastAsia="仿宋_GB2312"/>
          <w:sz w:val="32"/>
          <w:szCs w:val="32"/>
        </w:rPr>
        <w:t>11</w:t>
      </w:r>
      <w:r w:rsidRPr="008C778F">
        <w:rPr>
          <w:rFonts w:eastAsia="仿宋_GB2312"/>
          <w:sz w:val="32"/>
          <w:szCs w:val="32"/>
        </w:rPr>
        <w:t>月底前，市工业和信息化局会同市财政局发布</w:t>
      </w:r>
      <w:r w:rsidRPr="008C778F">
        <w:rPr>
          <w:rFonts w:eastAsia="仿宋_GB2312"/>
          <w:sz w:val="32"/>
          <w:szCs w:val="32"/>
        </w:rPr>
        <w:t>2019</w:t>
      </w:r>
      <w:r w:rsidRPr="008C778F">
        <w:rPr>
          <w:rFonts w:eastAsia="仿宋_GB2312"/>
          <w:sz w:val="32"/>
          <w:szCs w:val="32"/>
        </w:rPr>
        <w:t>年小</w:t>
      </w:r>
      <w:proofErr w:type="gramStart"/>
      <w:r w:rsidRPr="008C778F">
        <w:rPr>
          <w:rFonts w:eastAsia="仿宋_GB2312"/>
          <w:sz w:val="32"/>
          <w:szCs w:val="32"/>
        </w:rPr>
        <w:t>微企业</w:t>
      </w:r>
      <w:proofErr w:type="gramEnd"/>
      <w:r w:rsidRPr="008C778F">
        <w:rPr>
          <w:rFonts w:eastAsia="仿宋_GB2312"/>
          <w:sz w:val="32"/>
          <w:szCs w:val="32"/>
        </w:rPr>
        <w:t>融资担保业务降</w:t>
      </w:r>
      <w:proofErr w:type="gramStart"/>
      <w:r w:rsidRPr="008C778F">
        <w:rPr>
          <w:rFonts w:eastAsia="仿宋_GB2312"/>
          <w:sz w:val="32"/>
          <w:szCs w:val="32"/>
        </w:rPr>
        <w:t>费奖补</w:t>
      </w:r>
      <w:proofErr w:type="gramEnd"/>
      <w:r w:rsidRPr="008C778F">
        <w:rPr>
          <w:rFonts w:eastAsia="仿宋_GB2312"/>
          <w:sz w:val="32"/>
          <w:szCs w:val="32"/>
        </w:rPr>
        <w:t>资金年度申报指南，并于</w:t>
      </w:r>
      <w:r w:rsidRPr="008C778F">
        <w:rPr>
          <w:rFonts w:eastAsia="仿宋_GB2312"/>
          <w:sz w:val="32"/>
          <w:szCs w:val="32"/>
        </w:rPr>
        <w:t>12</w:t>
      </w:r>
      <w:r w:rsidRPr="008C778F">
        <w:rPr>
          <w:rFonts w:eastAsia="仿宋_GB2312"/>
          <w:sz w:val="32"/>
          <w:szCs w:val="32"/>
        </w:rPr>
        <w:t>月底前完成评审、评价工作；</w:t>
      </w:r>
      <w:r w:rsidRPr="008C778F">
        <w:rPr>
          <w:rFonts w:eastAsia="仿宋_GB2312"/>
          <w:sz w:val="32"/>
          <w:szCs w:val="32"/>
        </w:rPr>
        <w:t>2020</w:t>
      </w:r>
      <w:r w:rsidRPr="008C778F">
        <w:rPr>
          <w:rFonts w:eastAsia="仿宋_GB2312"/>
          <w:sz w:val="32"/>
          <w:szCs w:val="32"/>
        </w:rPr>
        <w:t>年</w:t>
      </w:r>
      <w:r w:rsidRPr="008C778F">
        <w:rPr>
          <w:rFonts w:eastAsia="仿宋_GB2312"/>
          <w:sz w:val="32"/>
          <w:szCs w:val="32"/>
        </w:rPr>
        <w:t>8</w:t>
      </w:r>
      <w:r w:rsidRPr="008C778F">
        <w:rPr>
          <w:rFonts w:eastAsia="仿宋_GB2312"/>
          <w:sz w:val="32"/>
          <w:szCs w:val="32"/>
        </w:rPr>
        <w:t>月底前，市工业和信息化局会同市财政局发布</w:t>
      </w:r>
      <w:r w:rsidRPr="008C778F">
        <w:rPr>
          <w:rFonts w:eastAsia="仿宋_GB2312"/>
          <w:sz w:val="32"/>
          <w:szCs w:val="32"/>
        </w:rPr>
        <w:t>2020</w:t>
      </w:r>
      <w:r w:rsidRPr="008C778F">
        <w:rPr>
          <w:rFonts w:eastAsia="仿宋_GB2312"/>
          <w:sz w:val="32"/>
          <w:szCs w:val="32"/>
        </w:rPr>
        <w:t>年申报指南，并于</w:t>
      </w:r>
      <w:r w:rsidRPr="008C778F">
        <w:rPr>
          <w:rFonts w:eastAsia="仿宋_GB2312"/>
          <w:sz w:val="32"/>
          <w:szCs w:val="32"/>
        </w:rPr>
        <w:t>10</w:t>
      </w:r>
      <w:r w:rsidRPr="008C778F">
        <w:rPr>
          <w:rFonts w:eastAsia="仿宋_GB2312"/>
          <w:sz w:val="32"/>
          <w:szCs w:val="32"/>
        </w:rPr>
        <w:t>月底前完成评审、评价工作。</w:t>
      </w:r>
    </w:p>
    <w:p w:rsidR="00AB1C55" w:rsidRPr="008C778F" w:rsidRDefault="00AB1C55" w:rsidP="00AB1C55">
      <w:pPr>
        <w:spacing w:line="600" w:lineRule="exact"/>
        <w:ind w:firstLineChars="200" w:firstLine="640"/>
        <w:jc w:val="both"/>
        <w:rPr>
          <w:rFonts w:eastAsia="仿宋_GB2312"/>
          <w:sz w:val="32"/>
          <w:szCs w:val="32"/>
        </w:rPr>
      </w:pPr>
      <w:r w:rsidRPr="008C778F">
        <w:rPr>
          <w:rFonts w:eastAsia="仿宋_GB2312"/>
          <w:sz w:val="32"/>
          <w:szCs w:val="32"/>
        </w:rPr>
        <w:t>第八条</w:t>
      </w:r>
      <w:r w:rsidRPr="008C778F">
        <w:rPr>
          <w:rFonts w:eastAsia="仿宋_GB2312"/>
          <w:sz w:val="32"/>
          <w:szCs w:val="32"/>
        </w:rPr>
        <w:t xml:space="preserve">  </w:t>
      </w:r>
      <w:r w:rsidRPr="008C778F">
        <w:rPr>
          <w:rFonts w:eastAsia="仿宋_GB2312"/>
          <w:sz w:val="32"/>
          <w:szCs w:val="32"/>
        </w:rPr>
        <w:t>各区工业和信息化主管部门会同区财政局根据年度申报指南要求，按时向市工业和信息化局和市财政局上报奖补资金申请文件及相关材料，包括但不限于企业与融资担保机构签订的担保业务合同、企业与银行签订的贷款业务合同、银行向企业贷款的付款到账凭证、企业向融资担保机构支付担保费用凭证、融资担保机构上一年度财务审计报告等。市工业和信息化局委托第三方机构对申报材料合</w:t>
      </w:r>
      <w:proofErr w:type="gramStart"/>
      <w:r w:rsidRPr="008C778F">
        <w:rPr>
          <w:rFonts w:eastAsia="仿宋_GB2312"/>
          <w:sz w:val="32"/>
          <w:szCs w:val="32"/>
        </w:rPr>
        <w:t>规</w:t>
      </w:r>
      <w:proofErr w:type="gramEnd"/>
      <w:r w:rsidRPr="008C778F">
        <w:rPr>
          <w:rFonts w:eastAsia="仿宋_GB2312"/>
          <w:sz w:val="32"/>
          <w:szCs w:val="32"/>
        </w:rPr>
        <w:t>性、真实性进行严格审核，核定并</w:t>
      </w:r>
      <w:proofErr w:type="gramStart"/>
      <w:r w:rsidRPr="008C778F">
        <w:rPr>
          <w:rFonts w:eastAsia="仿宋_GB2312"/>
          <w:sz w:val="32"/>
          <w:szCs w:val="32"/>
        </w:rPr>
        <w:t>出具奖补资金</w:t>
      </w:r>
      <w:proofErr w:type="gramEnd"/>
      <w:r w:rsidRPr="008C778F">
        <w:rPr>
          <w:rFonts w:eastAsia="仿宋_GB2312"/>
          <w:sz w:val="32"/>
          <w:szCs w:val="32"/>
        </w:rPr>
        <w:t>安排意见。市工业和信息化局按规定程序会同市财政局印发奖补资金使用计划。市财政局根据资金使用计划将中央财政和</w:t>
      </w:r>
      <w:proofErr w:type="gramStart"/>
      <w:r w:rsidRPr="008C778F">
        <w:rPr>
          <w:rFonts w:eastAsia="仿宋_GB2312"/>
          <w:sz w:val="32"/>
          <w:szCs w:val="32"/>
        </w:rPr>
        <w:t>市级奖补资金</w:t>
      </w:r>
      <w:proofErr w:type="gramEnd"/>
      <w:r w:rsidRPr="008C778F">
        <w:rPr>
          <w:rFonts w:eastAsia="仿宋_GB2312"/>
          <w:sz w:val="32"/>
          <w:szCs w:val="32"/>
        </w:rPr>
        <w:t>分批转移支付各区财政，由各区财政局将资金拨付至融资担保机构。</w:t>
      </w:r>
    </w:p>
    <w:p w:rsidR="00AB1C55" w:rsidRPr="008C778F" w:rsidRDefault="00AB1C55" w:rsidP="00AB1C55">
      <w:pPr>
        <w:spacing w:line="600" w:lineRule="exact"/>
        <w:ind w:firstLineChars="200" w:firstLine="640"/>
        <w:jc w:val="both"/>
        <w:rPr>
          <w:rFonts w:eastAsia="仿宋_GB2312"/>
          <w:sz w:val="32"/>
          <w:szCs w:val="32"/>
        </w:rPr>
      </w:pPr>
      <w:r w:rsidRPr="008C778F">
        <w:rPr>
          <w:rFonts w:eastAsia="仿宋_GB2312"/>
          <w:sz w:val="32"/>
          <w:szCs w:val="32"/>
        </w:rPr>
        <w:t>第九条</w:t>
      </w:r>
      <w:r w:rsidRPr="008C778F">
        <w:rPr>
          <w:rFonts w:eastAsia="仿宋_GB2312"/>
          <w:sz w:val="32"/>
          <w:szCs w:val="32"/>
        </w:rPr>
        <w:t xml:space="preserve">  </w:t>
      </w:r>
      <w:r w:rsidRPr="008C778F">
        <w:rPr>
          <w:rFonts w:eastAsia="仿宋_GB2312"/>
          <w:sz w:val="32"/>
          <w:szCs w:val="32"/>
        </w:rPr>
        <w:t>每年</w:t>
      </w:r>
      <w:r w:rsidRPr="008C778F">
        <w:rPr>
          <w:rFonts w:eastAsia="仿宋_GB2312"/>
          <w:sz w:val="32"/>
          <w:szCs w:val="32"/>
        </w:rPr>
        <w:t>2</w:t>
      </w:r>
      <w:r w:rsidRPr="008C778F">
        <w:rPr>
          <w:rFonts w:eastAsia="仿宋_GB2312"/>
          <w:sz w:val="32"/>
          <w:szCs w:val="32"/>
        </w:rPr>
        <w:t>月</w:t>
      </w:r>
      <w:r w:rsidRPr="008C778F">
        <w:rPr>
          <w:rFonts w:eastAsia="仿宋_GB2312"/>
          <w:sz w:val="32"/>
          <w:szCs w:val="32"/>
        </w:rPr>
        <w:t>15</w:t>
      </w:r>
      <w:r w:rsidRPr="008C778F">
        <w:rPr>
          <w:rFonts w:eastAsia="仿宋_GB2312"/>
          <w:sz w:val="32"/>
          <w:szCs w:val="32"/>
        </w:rPr>
        <w:t>日前，各区中小企业主管部门会同区财政局向市工业和信息化局、市财政局报送上一年度小</w:t>
      </w:r>
      <w:proofErr w:type="gramStart"/>
      <w:r w:rsidRPr="008C778F">
        <w:rPr>
          <w:rFonts w:eastAsia="仿宋_GB2312"/>
          <w:sz w:val="32"/>
          <w:szCs w:val="32"/>
        </w:rPr>
        <w:t>微企业</w:t>
      </w:r>
      <w:proofErr w:type="gramEnd"/>
      <w:r w:rsidRPr="008C778F">
        <w:rPr>
          <w:rFonts w:eastAsia="仿宋_GB2312"/>
          <w:sz w:val="32"/>
          <w:szCs w:val="32"/>
        </w:rPr>
        <w:t>融资担保业务进展情况报告</w:t>
      </w:r>
      <w:proofErr w:type="gramStart"/>
      <w:r w:rsidRPr="008C778F">
        <w:rPr>
          <w:rFonts w:eastAsia="仿宋_GB2312"/>
          <w:sz w:val="32"/>
          <w:szCs w:val="32"/>
        </w:rPr>
        <w:t>及奖补</w:t>
      </w:r>
      <w:proofErr w:type="gramEnd"/>
      <w:r w:rsidRPr="008C778F">
        <w:rPr>
          <w:rFonts w:eastAsia="仿宋_GB2312"/>
          <w:sz w:val="32"/>
          <w:szCs w:val="32"/>
        </w:rPr>
        <w:t>资金使用情况；每年</w:t>
      </w:r>
      <w:r w:rsidRPr="008C778F">
        <w:rPr>
          <w:rFonts w:eastAsia="仿宋_GB2312"/>
          <w:sz w:val="32"/>
          <w:szCs w:val="32"/>
        </w:rPr>
        <w:t>7</w:t>
      </w:r>
      <w:r w:rsidRPr="008C778F">
        <w:rPr>
          <w:rFonts w:eastAsia="仿宋_GB2312"/>
          <w:sz w:val="32"/>
          <w:szCs w:val="32"/>
        </w:rPr>
        <w:t>月</w:t>
      </w:r>
      <w:r w:rsidRPr="008C778F">
        <w:rPr>
          <w:rFonts w:eastAsia="仿宋_GB2312"/>
          <w:sz w:val="32"/>
          <w:szCs w:val="32"/>
        </w:rPr>
        <w:t>15</w:t>
      </w:r>
      <w:r w:rsidRPr="008C778F">
        <w:rPr>
          <w:rFonts w:eastAsia="仿宋_GB2312"/>
          <w:sz w:val="32"/>
          <w:szCs w:val="32"/>
        </w:rPr>
        <w:t>日前，各区中小企业主管部门会同区财政局向市工业和信息化局报送本年度上半年小</w:t>
      </w:r>
      <w:proofErr w:type="gramStart"/>
      <w:r w:rsidRPr="008C778F">
        <w:rPr>
          <w:rFonts w:eastAsia="仿宋_GB2312"/>
          <w:sz w:val="32"/>
          <w:szCs w:val="32"/>
        </w:rPr>
        <w:t>微企业</w:t>
      </w:r>
      <w:proofErr w:type="gramEnd"/>
      <w:r w:rsidRPr="008C778F">
        <w:rPr>
          <w:rFonts w:eastAsia="仿宋_GB2312"/>
          <w:sz w:val="32"/>
          <w:szCs w:val="32"/>
        </w:rPr>
        <w:t>融资担保业务进展情况报告及已下达财政预算资金使用情况等。市财政局</w:t>
      </w:r>
      <w:r w:rsidRPr="008C778F">
        <w:rPr>
          <w:rFonts w:eastAsia="仿宋_GB2312"/>
          <w:sz w:val="32"/>
          <w:szCs w:val="32"/>
        </w:rPr>
        <w:lastRenderedPageBreak/>
        <w:t>会同市工业和信息化局</w:t>
      </w:r>
      <w:proofErr w:type="gramStart"/>
      <w:r w:rsidRPr="008C778F">
        <w:rPr>
          <w:rFonts w:eastAsia="仿宋_GB2312"/>
          <w:sz w:val="32"/>
          <w:szCs w:val="32"/>
        </w:rPr>
        <w:t>负责奖补</w:t>
      </w:r>
      <w:proofErr w:type="gramEnd"/>
      <w:r w:rsidRPr="008C778F">
        <w:rPr>
          <w:rFonts w:eastAsia="仿宋_GB2312"/>
          <w:sz w:val="32"/>
          <w:szCs w:val="32"/>
        </w:rPr>
        <w:t>资金管理和绩效评价，可委托第三方机构进行抽查检查、专项审计和评估。</w:t>
      </w:r>
    </w:p>
    <w:p w:rsidR="00AB1C55" w:rsidRPr="008C778F" w:rsidRDefault="00AB1C55" w:rsidP="00AB1C55">
      <w:pPr>
        <w:spacing w:line="600" w:lineRule="exact"/>
        <w:ind w:firstLineChars="200" w:firstLine="640"/>
        <w:jc w:val="both"/>
        <w:rPr>
          <w:rFonts w:eastAsia="仿宋_GB2312"/>
          <w:sz w:val="32"/>
          <w:szCs w:val="32"/>
        </w:rPr>
      </w:pPr>
      <w:r w:rsidRPr="008C778F">
        <w:rPr>
          <w:rFonts w:eastAsia="仿宋_GB2312"/>
          <w:sz w:val="32"/>
          <w:szCs w:val="32"/>
        </w:rPr>
        <w:t>第十条</w:t>
      </w:r>
      <w:r w:rsidRPr="008C778F">
        <w:rPr>
          <w:rFonts w:eastAsia="仿宋_GB2312"/>
          <w:sz w:val="32"/>
          <w:szCs w:val="32"/>
        </w:rPr>
        <w:t xml:space="preserve">  </w:t>
      </w:r>
      <w:r w:rsidRPr="008C778F">
        <w:rPr>
          <w:rFonts w:eastAsia="仿宋_GB2312"/>
          <w:sz w:val="32"/>
          <w:szCs w:val="32"/>
        </w:rPr>
        <w:t>小</w:t>
      </w:r>
      <w:proofErr w:type="gramStart"/>
      <w:r w:rsidRPr="008C778F">
        <w:rPr>
          <w:rFonts w:eastAsia="仿宋_GB2312"/>
          <w:sz w:val="32"/>
          <w:szCs w:val="32"/>
        </w:rPr>
        <w:t>微企业</w:t>
      </w:r>
      <w:proofErr w:type="gramEnd"/>
      <w:r w:rsidRPr="008C778F">
        <w:rPr>
          <w:rFonts w:eastAsia="仿宋_GB2312"/>
          <w:sz w:val="32"/>
          <w:szCs w:val="32"/>
        </w:rPr>
        <w:t>融资担保业务降</w:t>
      </w:r>
      <w:proofErr w:type="gramStart"/>
      <w:r w:rsidRPr="008C778F">
        <w:rPr>
          <w:rFonts w:eastAsia="仿宋_GB2312"/>
          <w:sz w:val="32"/>
          <w:szCs w:val="32"/>
        </w:rPr>
        <w:t>费奖补</w:t>
      </w:r>
      <w:proofErr w:type="gramEnd"/>
      <w:r w:rsidRPr="008C778F">
        <w:rPr>
          <w:rFonts w:eastAsia="仿宋_GB2312"/>
          <w:sz w:val="32"/>
          <w:szCs w:val="32"/>
        </w:rPr>
        <w:t>资金的绩效管理、监督评价、信息公开等工作，按照国家和我市中小企业发展专项资金有关规定执行。</w:t>
      </w:r>
    </w:p>
    <w:p w:rsidR="00AB1C55" w:rsidRPr="008C778F" w:rsidRDefault="00AB1C55" w:rsidP="00AB1C55">
      <w:pPr>
        <w:spacing w:line="600" w:lineRule="exact"/>
        <w:ind w:firstLineChars="200" w:firstLine="640"/>
        <w:rPr>
          <w:rFonts w:eastAsia="仿宋_GB2312"/>
          <w:sz w:val="32"/>
          <w:szCs w:val="32"/>
        </w:rPr>
      </w:pPr>
    </w:p>
    <w:p w:rsidR="00AB1C55" w:rsidRPr="008C778F" w:rsidRDefault="00AB1C55" w:rsidP="00AB1C55">
      <w:pPr>
        <w:spacing w:line="600" w:lineRule="exact"/>
        <w:jc w:val="center"/>
        <w:rPr>
          <w:rFonts w:eastAsia="黑体"/>
          <w:sz w:val="32"/>
          <w:szCs w:val="32"/>
        </w:rPr>
      </w:pPr>
      <w:r w:rsidRPr="008C778F">
        <w:rPr>
          <w:rFonts w:eastAsia="黑体"/>
          <w:sz w:val="32"/>
          <w:szCs w:val="32"/>
        </w:rPr>
        <w:t>第四章</w:t>
      </w:r>
      <w:r w:rsidRPr="008C778F">
        <w:rPr>
          <w:rFonts w:eastAsia="黑体"/>
          <w:sz w:val="32"/>
          <w:szCs w:val="32"/>
        </w:rPr>
        <w:t xml:space="preserve">    </w:t>
      </w:r>
      <w:r w:rsidRPr="008C778F">
        <w:rPr>
          <w:rFonts w:eastAsia="黑体"/>
          <w:sz w:val="32"/>
          <w:szCs w:val="32"/>
        </w:rPr>
        <w:t>附则</w:t>
      </w:r>
    </w:p>
    <w:p w:rsidR="00AB1C55" w:rsidRPr="008C778F" w:rsidRDefault="00AB1C55" w:rsidP="00AB1C55">
      <w:pPr>
        <w:spacing w:line="600" w:lineRule="exact"/>
        <w:jc w:val="center"/>
        <w:rPr>
          <w:rFonts w:eastAsia="仿宋_GB2312"/>
          <w:sz w:val="32"/>
          <w:szCs w:val="32"/>
        </w:rPr>
      </w:pPr>
    </w:p>
    <w:p w:rsidR="00AB1C55" w:rsidRPr="008C778F" w:rsidRDefault="00AB1C55" w:rsidP="00AB1C55">
      <w:pPr>
        <w:spacing w:line="600" w:lineRule="exact"/>
        <w:ind w:firstLine="630"/>
        <w:jc w:val="both"/>
        <w:rPr>
          <w:rFonts w:eastAsia="仿宋_GB2312"/>
          <w:sz w:val="32"/>
          <w:szCs w:val="32"/>
        </w:rPr>
      </w:pPr>
      <w:r w:rsidRPr="008C778F">
        <w:rPr>
          <w:rFonts w:eastAsia="仿宋_GB2312"/>
          <w:sz w:val="32"/>
          <w:szCs w:val="32"/>
        </w:rPr>
        <w:t>第十一条</w:t>
      </w:r>
      <w:r w:rsidRPr="008C778F">
        <w:rPr>
          <w:rFonts w:eastAsia="仿宋_GB2312"/>
          <w:sz w:val="32"/>
          <w:szCs w:val="32"/>
        </w:rPr>
        <w:t xml:space="preserve">  </w:t>
      </w:r>
      <w:r w:rsidRPr="008C778F">
        <w:rPr>
          <w:rFonts w:eastAsia="仿宋_GB2312"/>
          <w:sz w:val="32"/>
          <w:szCs w:val="32"/>
        </w:rPr>
        <w:t>本办法自发布之日起实施，有效期至</w:t>
      </w:r>
      <w:r w:rsidRPr="008C778F">
        <w:rPr>
          <w:rFonts w:eastAsia="仿宋_GB2312"/>
          <w:sz w:val="32"/>
          <w:szCs w:val="32"/>
        </w:rPr>
        <w:t>2020</w:t>
      </w:r>
      <w:r w:rsidRPr="008C778F">
        <w:rPr>
          <w:rFonts w:eastAsia="仿宋_GB2312"/>
          <w:sz w:val="32"/>
          <w:szCs w:val="32"/>
        </w:rPr>
        <w:t>年</w:t>
      </w:r>
      <w:r w:rsidRPr="008C778F">
        <w:rPr>
          <w:rFonts w:eastAsia="仿宋_GB2312"/>
          <w:sz w:val="32"/>
          <w:szCs w:val="32"/>
        </w:rPr>
        <w:t>12</w:t>
      </w:r>
      <w:r w:rsidRPr="008C778F">
        <w:rPr>
          <w:rFonts w:eastAsia="仿宋_GB2312"/>
          <w:sz w:val="32"/>
          <w:szCs w:val="32"/>
        </w:rPr>
        <w:t>月</w:t>
      </w:r>
      <w:r w:rsidRPr="008C778F">
        <w:rPr>
          <w:rFonts w:eastAsia="仿宋_GB2312"/>
          <w:sz w:val="32"/>
          <w:szCs w:val="32"/>
        </w:rPr>
        <w:t>31</w:t>
      </w:r>
      <w:r w:rsidRPr="008C778F">
        <w:rPr>
          <w:rFonts w:eastAsia="仿宋_GB2312"/>
          <w:sz w:val="32"/>
          <w:szCs w:val="32"/>
        </w:rPr>
        <w:t>日。</w:t>
      </w:r>
    </w:p>
    <w:p w:rsidR="00AB1C55" w:rsidRDefault="00AB1C55" w:rsidP="00AB1C55">
      <w:pPr>
        <w:spacing w:line="600" w:lineRule="exact"/>
        <w:ind w:firstLine="630"/>
        <w:rPr>
          <w:rFonts w:eastAsia="仿宋_GB2312"/>
          <w:sz w:val="32"/>
          <w:szCs w:val="32"/>
        </w:rPr>
      </w:pPr>
    </w:p>
    <w:sectPr w:rsidR="00AB1C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933" w:rsidRDefault="00411933" w:rsidP="00AB1C55">
      <w:pPr>
        <w:spacing w:line="240" w:lineRule="auto"/>
      </w:pPr>
      <w:r>
        <w:separator/>
      </w:r>
    </w:p>
  </w:endnote>
  <w:endnote w:type="continuationSeparator" w:id="0">
    <w:p w:rsidR="00411933" w:rsidRDefault="00411933" w:rsidP="00AB1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933" w:rsidRDefault="00411933" w:rsidP="00AB1C55">
      <w:pPr>
        <w:spacing w:line="240" w:lineRule="auto"/>
      </w:pPr>
      <w:r>
        <w:separator/>
      </w:r>
    </w:p>
  </w:footnote>
  <w:footnote w:type="continuationSeparator" w:id="0">
    <w:p w:rsidR="00411933" w:rsidRDefault="00411933" w:rsidP="00AB1C5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9"/>
    <w:rsid w:val="00124E7C"/>
    <w:rsid w:val="00290249"/>
    <w:rsid w:val="00411933"/>
    <w:rsid w:val="006B21A6"/>
    <w:rsid w:val="00AB1C55"/>
    <w:rsid w:val="00D31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C5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1C55"/>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AB1C55"/>
    <w:rPr>
      <w:sz w:val="18"/>
      <w:szCs w:val="18"/>
    </w:rPr>
  </w:style>
  <w:style w:type="paragraph" w:styleId="a4">
    <w:name w:val="footer"/>
    <w:basedOn w:val="a"/>
    <w:link w:val="Char0"/>
    <w:uiPriority w:val="99"/>
    <w:unhideWhenUsed/>
    <w:rsid w:val="00AB1C55"/>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AB1C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C5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1C55"/>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AB1C55"/>
    <w:rPr>
      <w:sz w:val="18"/>
      <w:szCs w:val="18"/>
    </w:rPr>
  </w:style>
  <w:style w:type="paragraph" w:styleId="a4">
    <w:name w:val="footer"/>
    <w:basedOn w:val="a"/>
    <w:link w:val="Char0"/>
    <w:uiPriority w:val="99"/>
    <w:unhideWhenUsed/>
    <w:rsid w:val="00AB1C55"/>
    <w:pPr>
      <w:tabs>
        <w:tab w:val="center" w:pos="4153"/>
        <w:tab w:val="right" w:pos="8306"/>
      </w:tabs>
      <w:adjustRightInd/>
      <w:snapToGrid w:val="0"/>
      <w:spacing w:line="240" w:lineRule="auto"/>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AB1C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2020-03-19T04:26:00Z</dcterms:created>
  <dcterms:modified xsi:type="dcterms:W3CDTF">2020-03-19T04:28:00Z</dcterms:modified>
</cp:coreProperties>
</file>