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i w:val="0"/>
          <w:iCs w:val="0"/>
          <w:caps w:val="0"/>
          <w:color w:val="4D4F53"/>
          <w:spacing w:val="0"/>
          <w:sz w:val="44"/>
          <w:szCs w:val="44"/>
          <w:shd w:val="clear" w:fill="FFFFFF"/>
        </w:rPr>
      </w:pPr>
      <w:r>
        <w:rPr>
          <w:rFonts w:hint="eastAsia" w:ascii="宋体" w:hAnsi="宋体" w:eastAsia="宋体" w:cs="宋体"/>
          <w:b/>
          <w:bCs/>
          <w:i w:val="0"/>
          <w:iCs w:val="0"/>
          <w:caps w:val="0"/>
          <w:color w:val="4D4F53"/>
          <w:spacing w:val="0"/>
          <w:sz w:val="44"/>
          <w:szCs w:val="44"/>
          <w:shd w:val="clear" w:fill="FFFFFF"/>
        </w:rPr>
        <w:t>中共天津经济技术开发区委员会办公室 （天津经济技术开发区管理委员会办公室）废止经开区关于支持中小企业控疫情稳增长的第一批措施及其实施细则的通知</w:t>
      </w:r>
    </w:p>
    <w:p>
      <w:pPr>
        <w:rPr>
          <w:rFonts w:ascii="微软雅黑" w:hAnsi="微软雅黑" w:eastAsia="微软雅黑" w:cs="微软雅黑"/>
          <w:i w:val="0"/>
          <w:iCs w:val="0"/>
          <w:caps w:val="0"/>
          <w:color w:val="4D4F53"/>
          <w:spacing w:val="0"/>
          <w:sz w:val="27"/>
          <w:szCs w:val="27"/>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i w:val="0"/>
          <w:iCs w:val="0"/>
          <w:caps w:val="0"/>
          <w:color w:val="4D4F53"/>
          <w:spacing w:val="0"/>
          <w:sz w:val="32"/>
          <w:szCs w:val="32"/>
        </w:rPr>
      </w:pPr>
      <w:r>
        <w:rPr>
          <w:rFonts w:hint="eastAsia" w:ascii="宋体" w:hAnsi="宋体" w:eastAsia="宋体" w:cs="宋体"/>
          <w:i w:val="0"/>
          <w:iCs w:val="0"/>
          <w:caps w:val="0"/>
          <w:color w:val="4D4F53"/>
          <w:spacing w:val="0"/>
          <w:sz w:val="32"/>
          <w:szCs w:val="32"/>
          <w:shd w:val="clear" w:fill="FFFFFF"/>
        </w:rPr>
        <w:t>党委、管委会各部门、各单位、各委管企业：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32"/>
          <w:szCs w:val="32"/>
        </w:rPr>
      </w:pPr>
      <w:r>
        <w:rPr>
          <w:rFonts w:hint="eastAsia" w:ascii="宋体" w:hAnsi="宋体" w:eastAsia="宋体" w:cs="宋体"/>
          <w:i w:val="0"/>
          <w:iCs w:val="0"/>
          <w:caps w:val="0"/>
          <w:color w:val="4D4F53"/>
          <w:spacing w:val="0"/>
          <w:sz w:val="32"/>
          <w:szCs w:val="32"/>
          <w:shd w:val="clear" w:fill="FFFFFF"/>
        </w:rPr>
        <w:t>经党委、管委会同意，《党委办公室（管委会办公室）印发天津经济技术开发区关于支持中小企业控疫情稳增长的第一批措施的通知》（津开办发〔2020〕6号）及《党委办公室（管委会办公室）关于印发经开区支持中小企业控疫情稳增长第一批措施实施细则的通知》（津开办发〔2020〕9号）自本通知发布之日起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4D4F53"/>
          <w:spacing w:val="0"/>
          <w:sz w:val="32"/>
          <w:szCs w:val="32"/>
        </w:rPr>
      </w:pPr>
      <w:r>
        <w:rPr>
          <w:rFonts w:hint="eastAsia" w:ascii="宋体" w:hAnsi="宋体" w:eastAsia="宋体" w:cs="宋体"/>
          <w:i w:val="0"/>
          <w:iCs w:val="0"/>
          <w:caps w:val="0"/>
          <w:color w:val="4D4F53"/>
          <w:spacing w:val="0"/>
          <w:sz w:val="32"/>
          <w:szCs w:val="32"/>
          <w:shd w:val="clear" w:fill="FFFFFF"/>
        </w:rPr>
        <w:t>特此通知。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4D4F53"/>
          <w:spacing w:val="0"/>
          <w:sz w:val="32"/>
          <w:szCs w:val="32"/>
          <w:shd w:val="clear" w:fill="FFFFFF"/>
        </w:rPr>
      </w:pPr>
      <w:r>
        <w:rPr>
          <w:rFonts w:hint="eastAsia" w:ascii="宋体" w:hAnsi="宋体" w:eastAsia="宋体" w:cs="宋体"/>
          <w:i w:val="0"/>
          <w:iCs w:val="0"/>
          <w:caps w:val="0"/>
          <w:color w:val="4D4F53"/>
          <w:spacing w:val="0"/>
          <w:sz w:val="32"/>
          <w:szCs w:val="32"/>
          <w:shd w:val="clear" w:fill="FFFFFF"/>
        </w:rPr>
        <w:t>天津经济技术开发区管理委员会办公室</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宋体" w:hAnsi="宋体" w:eastAsia="宋体" w:cs="宋体"/>
          <w:i w:val="0"/>
          <w:iCs w:val="0"/>
          <w:caps w:val="0"/>
          <w:color w:val="4D4F53"/>
          <w:spacing w:val="0"/>
          <w:sz w:val="32"/>
          <w:szCs w:val="32"/>
        </w:rPr>
      </w:pPr>
      <w:r>
        <w:rPr>
          <w:rFonts w:hint="eastAsia" w:ascii="宋体" w:hAnsi="宋体" w:eastAsia="宋体" w:cs="宋体"/>
          <w:i w:val="0"/>
          <w:iCs w:val="0"/>
          <w:caps w:val="0"/>
          <w:color w:val="4D4F53"/>
          <w:spacing w:val="0"/>
          <w:sz w:val="32"/>
          <w:szCs w:val="32"/>
          <w:shd w:val="clear" w:fill="FFFFFF"/>
        </w:rPr>
        <w:t>2021年9月18日</w:t>
      </w:r>
    </w:p>
    <w:p>
      <w:pPr>
        <w:rPr>
          <w:rFonts w:ascii="微软雅黑" w:hAnsi="微软雅黑" w:eastAsia="微软雅黑" w:cs="微软雅黑"/>
          <w:i w:val="0"/>
          <w:iCs w:val="0"/>
          <w:caps w:val="0"/>
          <w:color w:val="4D4F53"/>
          <w:spacing w:val="0"/>
          <w:sz w:val="27"/>
          <w:szCs w:val="27"/>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4MTZiYjNhYzRkOTMxMjExNTk0NmQyOTY2YTY0YjIifQ=="/>
  </w:docVars>
  <w:rsids>
    <w:rsidRoot w:val="27915C4E"/>
    <w:rsid w:val="27915C4E"/>
    <w:rsid w:val="5E0937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241</Words>
  <Characters>251</Characters>
  <Lines>0</Lines>
  <Paragraphs>0</Paragraphs>
  <TotalTime>0</TotalTime>
  <ScaleCrop>false</ScaleCrop>
  <LinksUpToDate>false</LinksUpToDate>
  <CharactersWithSpaces>252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2021-10-21T09:10:00Z</dcterms:created>
  <dc:creator>Administrator</dc:creator>
  <cp:lastModifiedBy>日新月异的小王子～</cp:lastModifiedBy>
  <dcterms:modified xsi:type="dcterms:W3CDTF">2022-08-01T07:36:27Z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AD2E7EA7917F4CE090289313317F2B24</vt:lpwstr>
  </property>
</Properties>
</file>