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1" w:after="0" w:afterAutospacing="1" w:line="588" w:lineRule="atLeast"/>
        <w:ind w:left="0" w:right="0" w:firstLine="0"/>
        <w:jc w:val="center"/>
        <w:rPr>
          <w:rFonts w:hint="eastAsia" w:ascii="微软雅黑" w:hAnsi="微软雅黑" w:eastAsia="微软雅黑" w:cs="微软雅黑"/>
          <w:i w:val="0"/>
          <w:caps w:val="0"/>
          <w:color w:val="000000"/>
          <w:spacing w:val="0"/>
          <w:sz w:val="27"/>
          <w:szCs w:val="27"/>
        </w:rPr>
      </w:pPr>
      <w:bookmarkStart w:id="0" w:name="_GoBack"/>
      <w:r>
        <w:rPr>
          <w:rFonts w:ascii="方正小标宋简体" w:hAnsi="方正小标宋简体" w:eastAsia="方正小标宋简体" w:cs="方正小标宋简体"/>
          <w:i w:val="0"/>
          <w:caps w:val="0"/>
          <w:color w:val="000000"/>
          <w:spacing w:val="0"/>
          <w:sz w:val="44"/>
          <w:szCs w:val="44"/>
          <w:shd w:val="clear" w:fill="FFFFFF"/>
        </w:rPr>
        <w:t>天津经济技术开发区公证规定</w:t>
      </w:r>
    </w:p>
    <w:bookmarkEnd w:id="0"/>
    <w:p>
      <w:pPr>
        <w:pStyle w:val="2"/>
        <w:keepNext w:val="0"/>
        <w:keepLines w:val="0"/>
        <w:widowControl/>
        <w:suppressLineNumbers w:val="0"/>
        <w:shd w:val="clear" w:fill="FFFFFF"/>
        <w:spacing w:before="0" w:beforeAutospacing="1" w:after="0" w:afterAutospacing="1" w:line="588" w:lineRule="atLeast"/>
        <w:ind w:left="0" w:right="0" w:firstLine="640"/>
        <w:jc w:val="both"/>
        <w:rPr>
          <w:rFonts w:hint="eastAsia" w:ascii="微软雅黑" w:hAnsi="微软雅黑" w:eastAsia="微软雅黑" w:cs="微软雅黑"/>
          <w:i w:val="0"/>
          <w:caps w:val="0"/>
          <w:color w:val="000000"/>
          <w:spacing w:val="0"/>
          <w:sz w:val="27"/>
          <w:szCs w:val="27"/>
        </w:rPr>
      </w:pPr>
      <w:r>
        <w:rPr>
          <w:rFonts w:ascii="仿宋_GB2312" w:hAnsi="微软雅黑" w:eastAsia="仿宋_GB2312" w:cs="仿宋_GB2312"/>
          <w:i w:val="0"/>
          <w:caps w:val="0"/>
          <w:color w:val="000000"/>
          <w:spacing w:val="0"/>
          <w:sz w:val="32"/>
          <w:szCs w:val="32"/>
          <w:shd w:val="clear" w:fill="FFFFFF"/>
        </w:rPr>
        <w:t>第一条</w:t>
      </w:r>
      <w:r>
        <w:rPr>
          <w:rFonts w:hint="default" w:ascii="仿宋_GB2312" w:hAnsi="微软雅黑" w:eastAsia="仿宋_GB2312" w:cs="仿宋_GB2312"/>
          <w:i w:val="0"/>
          <w:caps w:val="0"/>
          <w:color w:val="000000"/>
          <w:spacing w:val="0"/>
          <w:sz w:val="32"/>
          <w:szCs w:val="32"/>
          <w:shd w:val="clear" w:fill="FFFFFF"/>
        </w:rPr>
        <w:t>  为了规范天津经济技术开发区（简称开发区）公证活动，引导当事人依法从事民事、经济活动，维护自然人、法人及其他组织的合法权益，根据《中华人民共和国公证法》《中华人民共和国民事诉讼法》，以及司法部《公证程序规则》，结合开发区实际，制定本规定。</w:t>
      </w:r>
    </w:p>
    <w:p>
      <w:pPr>
        <w:pStyle w:val="2"/>
        <w:keepNext w:val="0"/>
        <w:keepLines w:val="0"/>
        <w:widowControl/>
        <w:suppressLineNumbers w:val="0"/>
        <w:shd w:val="clear" w:fill="FFFFFF"/>
        <w:spacing w:before="0" w:beforeAutospacing="1" w:after="0" w:afterAutospacing="1" w:line="588" w:lineRule="atLeast"/>
        <w:ind w:left="0" w:right="0" w:firstLine="640"/>
        <w:jc w:val="both"/>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2"/>
          <w:szCs w:val="32"/>
          <w:shd w:val="clear" w:fill="FFFFFF"/>
        </w:rPr>
        <w:t>第二条  公证机构是国家专门证明机构，依法行使公证职能。</w:t>
      </w:r>
    </w:p>
    <w:p>
      <w:pPr>
        <w:pStyle w:val="2"/>
        <w:keepNext w:val="0"/>
        <w:keepLines w:val="0"/>
        <w:widowControl/>
        <w:suppressLineNumbers w:val="0"/>
        <w:shd w:val="clear" w:fill="FFFFFF"/>
        <w:spacing w:before="0" w:beforeAutospacing="1" w:after="0" w:afterAutospacing="1" w:line="588" w:lineRule="atLeast"/>
        <w:ind w:left="0" w:right="0" w:firstLine="640"/>
        <w:jc w:val="both"/>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2"/>
          <w:szCs w:val="32"/>
          <w:shd w:val="clear" w:fill="FFFFFF"/>
        </w:rPr>
        <w:t>第三条  公证机构依法独立行使公证职能，独立承担民事责任，任何单位、个人不得非法干预,其合法权益不受侵犯。</w:t>
      </w:r>
    </w:p>
    <w:p>
      <w:pPr>
        <w:pStyle w:val="2"/>
        <w:keepNext w:val="0"/>
        <w:keepLines w:val="0"/>
        <w:widowControl/>
        <w:suppressLineNumbers w:val="0"/>
        <w:shd w:val="clear" w:fill="FFFFFF"/>
        <w:spacing w:before="0" w:beforeAutospacing="1" w:after="0" w:afterAutospacing="1" w:line="588" w:lineRule="atLeast"/>
        <w:ind w:left="0" w:right="0" w:firstLine="640"/>
        <w:jc w:val="both"/>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2"/>
          <w:szCs w:val="32"/>
          <w:shd w:val="clear" w:fill="FFFFFF"/>
        </w:rPr>
        <w:t>第四条  公证机构依照事实和法律，证明法律行为、有法律意义的事件和文书的真实性、合法性，并办理与公证有关的法律事务。</w:t>
      </w:r>
    </w:p>
    <w:p>
      <w:pPr>
        <w:pStyle w:val="2"/>
        <w:keepNext w:val="0"/>
        <w:keepLines w:val="0"/>
        <w:widowControl/>
        <w:suppressLineNumbers w:val="0"/>
        <w:shd w:val="clear" w:fill="FFFFFF"/>
        <w:spacing w:before="0" w:beforeAutospacing="1" w:after="0" w:afterAutospacing="1" w:line="588" w:lineRule="atLeast"/>
        <w:ind w:left="0" w:right="0" w:firstLine="640"/>
        <w:jc w:val="both"/>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2"/>
          <w:szCs w:val="32"/>
          <w:shd w:val="clear" w:fill="FFFFFF"/>
        </w:rPr>
        <w:t>第五条  公证机构办理公证应当遵守法律，坚持客观公正原则。</w:t>
      </w:r>
    </w:p>
    <w:p>
      <w:pPr>
        <w:pStyle w:val="2"/>
        <w:keepNext w:val="0"/>
        <w:keepLines w:val="0"/>
        <w:widowControl/>
        <w:suppressLineNumbers w:val="0"/>
        <w:shd w:val="clear" w:fill="FFFFFF"/>
        <w:spacing w:before="0" w:beforeAutospacing="1" w:after="0" w:afterAutospacing="1" w:line="588" w:lineRule="atLeast"/>
        <w:ind w:left="0" w:right="0" w:firstLine="640"/>
        <w:jc w:val="both"/>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2"/>
          <w:szCs w:val="32"/>
          <w:shd w:val="clear" w:fill="FFFFFF"/>
        </w:rPr>
        <w:t>公证机构办理公证应当维护国家利益、社会公共利益和当事人的合法权益。</w:t>
      </w:r>
    </w:p>
    <w:p>
      <w:pPr>
        <w:pStyle w:val="2"/>
        <w:keepNext w:val="0"/>
        <w:keepLines w:val="0"/>
        <w:widowControl/>
        <w:suppressLineNumbers w:val="0"/>
        <w:shd w:val="clear" w:fill="FFFFFF"/>
        <w:spacing w:before="0" w:beforeAutospacing="1" w:after="0" w:afterAutospacing="1" w:line="588" w:lineRule="atLeast"/>
        <w:ind w:left="0" w:right="0" w:firstLine="640"/>
        <w:jc w:val="both"/>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2"/>
          <w:szCs w:val="32"/>
          <w:shd w:val="clear" w:fill="FFFFFF"/>
        </w:rPr>
        <w:t>第六条  公证机构依法证明下列法律行为、有法律意义的事件和文书的真实性、合法性：</w:t>
      </w:r>
    </w:p>
    <w:p>
      <w:pPr>
        <w:pStyle w:val="2"/>
        <w:keepNext w:val="0"/>
        <w:keepLines w:val="0"/>
        <w:widowControl/>
        <w:suppressLineNumbers w:val="0"/>
        <w:shd w:val="clear" w:fill="FFFFFF"/>
        <w:spacing w:before="0" w:beforeAutospacing="1" w:after="0" w:afterAutospacing="1" w:line="588" w:lineRule="atLeast"/>
        <w:ind w:left="0" w:right="0" w:firstLine="640"/>
        <w:jc w:val="both"/>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2"/>
          <w:szCs w:val="32"/>
          <w:shd w:val="clear" w:fill="FFFFFF"/>
        </w:rPr>
        <w:t>（一）合同；</w:t>
      </w:r>
    </w:p>
    <w:p>
      <w:pPr>
        <w:pStyle w:val="2"/>
        <w:keepNext w:val="0"/>
        <w:keepLines w:val="0"/>
        <w:widowControl/>
        <w:suppressLineNumbers w:val="0"/>
        <w:shd w:val="clear" w:fill="FFFFFF"/>
        <w:spacing w:before="0" w:beforeAutospacing="1" w:after="0" w:afterAutospacing="1" w:line="588" w:lineRule="atLeast"/>
        <w:ind w:left="0" w:right="0" w:firstLine="640"/>
        <w:jc w:val="both"/>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2"/>
          <w:szCs w:val="32"/>
          <w:shd w:val="clear" w:fill="FFFFFF"/>
        </w:rPr>
        <w:t>（二）继承；</w:t>
      </w:r>
    </w:p>
    <w:p>
      <w:pPr>
        <w:pStyle w:val="2"/>
        <w:keepNext w:val="0"/>
        <w:keepLines w:val="0"/>
        <w:widowControl/>
        <w:suppressLineNumbers w:val="0"/>
        <w:shd w:val="clear" w:fill="FFFFFF"/>
        <w:spacing w:before="0" w:beforeAutospacing="1" w:after="0" w:afterAutospacing="1" w:line="588" w:lineRule="atLeast"/>
        <w:ind w:left="0" w:right="0" w:firstLine="640"/>
        <w:jc w:val="both"/>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2"/>
          <w:szCs w:val="32"/>
          <w:shd w:val="clear" w:fill="FFFFFF"/>
        </w:rPr>
        <w:t>（三）委托、声明、赠与、遗嘱；</w:t>
      </w:r>
    </w:p>
    <w:p>
      <w:pPr>
        <w:pStyle w:val="2"/>
        <w:keepNext w:val="0"/>
        <w:keepLines w:val="0"/>
        <w:widowControl/>
        <w:suppressLineNumbers w:val="0"/>
        <w:shd w:val="clear" w:fill="FFFFFF"/>
        <w:spacing w:before="0" w:beforeAutospacing="1" w:after="0" w:afterAutospacing="1" w:line="588" w:lineRule="atLeast"/>
        <w:ind w:left="0" w:right="0" w:firstLine="640"/>
        <w:jc w:val="both"/>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2"/>
          <w:szCs w:val="32"/>
          <w:shd w:val="clear" w:fill="FFFFFF"/>
        </w:rPr>
        <w:t>（四）财产分割；</w:t>
      </w:r>
    </w:p>
    <w:p>
      <w:pPr>
        <w:pStyle w:val="2"/>
        <w:keepNext w:val="0"/>
        <w:keepLines w:val="0"/>
        <w:widowControl/>
        <w:suppressLineNumbers w:val="0"/>
        <w:shd w:val="clear" w:fill="FFFFFF"/>
        <w:spacing w:before="0" w:beforeAutospacing="1" w:after="0" w:afterAutospacing="1" w:line="588" w:lineRule="atLeast"/>
        <w:ind w:left="0" w:right="0" w:firstLine="640"/>
        <w:jc w:val="both"/>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2"/>
          <w:szCs w:val="32"/>
          <w:shd w:val="clear" w:fill="FFFFFF"/>
        </w:rPr>
        <w:t>（五）招标投标、拍卖；</w:t>
      </w:r>
    </w:p>
    <w:p>
      <w:pPr>
        <w:pStyle w:val="2"/>
        <w:keepNext w:val="0"/>
        <w:keepLines w:val="0"/>
        <w:widowControl/>
        <w:suppressLineNumbers w:val="0"/>
        <w:shd w:val="clear" w:fill="FFFFFF"/>
        <w:spacing w:before="0" w:beforeAutospacing="1" w:after="0" w:afterAutospacing="1" w:line="588" w:lineRule="atLeast"/>
        <w:ind w:left="0" w:right="0" w:firstLine="640"/>
        <w:jc w:val="both"/>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2"/>
          <w:szCs w:val="32"/>
          <w:shd w:val="clear" w:fill="FFFFFF"/>
        </w:rPr>
        <w:t>（六）婚姻状况、亲属关系、收养关系；</w:t>
      </w:r>
    </w:p>
    <w:p>
      <w:pPr>
        <w:pStyle w:val="2"/>
        <w:keepNext w:val="0"/>
        <w:keepLines w:val="0"/>
        <w:widowControl/>
        <w:suppressLineNumbers w:val="0"/>
        <w:shd w:val="clear" w:fill="FFFFFF"/>
        <w:spacing w:before="0" w:beforeAutospacing="1" w:after="0" w:afterAutospacing="1" w:line="588" w:lineRule="atLeast"/>
        <w:ind w:left="0" w:right="0" w:firstLine="640"/>
        <w:jc w:val="both"/>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2"/>
          <w:szCs w:val="32"/>
          <w:shd w:val="clear" w:fill="FFFFFF"/>
        </w:rPr>
        <w:t>（七）出生、生存、死亡、身份、经历、学历、学位、职务、职称、有无违法犯罪记录；</w:t>
      </w:r>
    </w:p>
    <w:p>
      <w:pPr>
        <w:pStyle w:val="2"/>
        <w:keepNext w:val="0"/>
        <w:keepLines w:val="0"/>
        <w:widowControl/>
        <w:suppressLineNumbers w:val="0"/>
        <w:shd w:val="clear" w:fill="FFFFFF"/>
        <w:spacing w:before="0" w:beforeAutospacing="1" w:after="0" w:afterAutospacing="1" w:line="588" w:lineRule="atLeast"/>
        <w:ind w:left="0" w:right="0" w:firstLine="640"/>
        <w:jc w:val="both"/>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2"/>
          <w:szCs w:val="32"/>
          <w:shd w:val="clear" w:fill="FFFFFF"/>
        </w:rPr>
        <w:t>（八）公司章程；</w:t>
      </w:r>
    </w:p>
    <w:p>
      <w:pPr>
        <w:pStyle w:val="2"/>
        <w:keepNext w:val="0"/>
        <w:keepLines w:val="0"/>
        <w:widowControl/>
        <w:suppressLineNumbers w:val="0"/>
        <w:shd w:val="clear" w:fill="FFFFFF"/>
        <w:spacing w:before="0" w:beforeAutospacing="1" w:after="0" w:afterAutospacing="1" w:line="588" w:lineRule="atLeast"/>
        <w:ind w:left="0" w:right="0" w:firstLine="640"/>
        <w:jc w:val="both"/>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2"/>
          <w:szCs w:val="32"/>
          <w:shd w:val="clear" w:fill="FFFFFF"/>
        </w:rPr>
        <w:t>（九）保全证据；</w:t>
      </w:r>
    </w:p>
    <w:p>
      <w:pPr>
        <w:pStyle w:val="2"/>
        <w:keepNext w:val="0"/>
        <w:keepLines w:val="0"/>
        <w:widowControl/>
        <w:suppressLineNumbers w:val="0"/>
        <w:shd w:val="clear" w:fill="FFFFFF"/>
        <w:spacing w:before="0" w:beforeAutospacing="1" w:after="0" w:afterAutospacing="1" w:line="588" w:lineRule="atLeast"/>
        <w:ind w:left="0" w:right="0" w:firstLine="640"/>
        <w:jc w:val="both"/>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2"/>
          <w:szCs w:val="32"/>
          <w:shd w:val="clear" w:fill="FFFFFF"/>
        </w:rPr>
        <w:t>（十）文书上的签名、印鉴、日期，文书的副本、影印本与原本相符；</w:t>
      </w:r>
    </w:p>
    <w:p>
      <w:pPr>
        <w:pStyle w:val="2"/>
        <w:keepNext w:val="0"/>
        <w:keepLines w:val="0"/>
        <w:widowControl/>
        <w:suppressLineNumbers w:val="0"/>
        <w:shd w:val="clear" w:fill="FFFFFF"/>
        <w:spacing w:before="0" w:beforeAutospacing="1" w:after="0" w:afterAutospacing="1" w:line="588" w:lineRule="atLeast"/>
        <w:ind w:left="0" w:right="0" w:firstLine="640"/>
        <w:jc w:val="both"/>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2"/>
          <w:szCs w:val="32"/>
          <w:shd w:val="clear" w:fill="FFFFFF"/>
        </w:rPr>
        <w:t>（十一）自然人、法人或者其他组织自愿申请办理的其他公证事项。</w:t>
      </w:r>
    </w:p>
    <w:p>
      <w:pPr>
        <w:pStyle w:val="2"/>
        <w:keepNext w:val="0"/>
        <w:keepLines w:val="0"/>
        <w:widowControl/>
        <w:suppressLineNumbers w:val="0"/>
        <w:shd w:val="clear" w:fill="FFFFFF"/>
        <w:spacing w:before="0" w:beforeAutospacing="1" w:after="0" w:afterAutospacing="1" w:line="588" w:lineRule="atLeast"/>
        <w:ind w:left="0" w:right="0" w:firstLine="640"/>
        <w:jc w:val="both"/>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2"/>
          <w:szCs w:val="32"/>
          <w:shd w:val="clear" w:fill="FFFFFF"/>
        </w:rPr>
        <w:t>法律、行政法规规定应当公证的事项，有关自然人、法人或者其他组织应当向公证机构申请办理公证。</w:t>
      </w:r>
    </w:p>
    <w:p>
      <w:pPr>
        <w:pStyle w:val="2"/>
        <w:keepNext w:val="0"/>
        <w:keepLines w:val="0"/>
        <w:widowControl/>
        <w:suppressLineNumbers w:val="0"/>
        <w:shd w:val="clear" w:fill="FFFFFF"/>
        <w:spacing w:before="0" w:beforeAutospacing="1" w:after="0" w:afterAutospacing="1" w:line="588" w:lineRule="atLeast"/>
        <w:ind w:left="0" w:right="0" w:firstLine="640"/>
        <w:jc w:val="both"/>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2"/>
          <w:szCs w:val="32"/>
          <w:shd w:val="clear" w:fill="FFFFFF"/>
        </w:rPr>
        <w:t>第七条  对下列法律行为、文书应当加强公证：</w:t>
      </w:r>
    </w:p>
    <w:p>
      <w:pPr>
        <w:pStyle w:val="2"/>
        <w:keepNext w:val="0"/>
        <w:keepLines w:val="0"/>
        <w:widowControl/>
        <w:suppressLineNumbers w:val="0"/>
        <w:shd w:val="clear" w:fill="FFFFFF"/>
        <w:spacing w:before="0" w:beforeAutospacing="1" w:after="0" w:afterAutospacing="1" w:line="588" w:lineRule="atLeast"/>
        <w:ind w:left="0" w:right="0" w:firstLine="640"/>
        <w:jc w:val="both"/>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2"/>
          <w:szCs w:val="32"/>
          <w:shd w:val="clear" w:fill="FFFFFF"/>
        </w:rPr>
        <w:t>（一）土地使用权出让、转让、租赁、抵押合同（协议）；</w:t>
      </w:r>
    </w:p>
    <w:p>
      <w:pPr>
        <w:pStyle w:val="2"/>
        <w:keepNext w:val="0"/>
        <w:keepLines w:val="0"/>
        <w:widowControl/>
        <w:suppressLineNumbers w:val="0"/>
        <w:shd w:val="clear" w:fill="FFFFFF"/>
        <w:spacing w:before="0" w:beforeAutospacing="1" w:after="0" w:afterAutospacing="1" w:line="588" w:lineRule="atLeast"/>
        <w:ind w:left="0" w:right="0" w:firstLine="640"/>
        <w:jc w:val="both"/>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2"/>
          <w:szCs w:val="32"/>
          <w:shd w:val="clear" w:fill="FFFFFF"/>
        </w:rPr>
        <w:t>（二）房屋产权转让、抵押、租赁合同（协议）；</w:t>
      </w:r>
    </w:p>
    <w:p>
      <w:pPr>
        <w:pStyle w:val="2"/>
        <w:keepNext w:val="0"/>
        <w:keepLines w:val="0"/>
        <w:widowControl/>
        <w:suppressLineNumbers w:val="0"/>
        <w:shd w:val="clear" w:fill="FFFFFF"/>
        <w:spacing w:before="0" w:beforeAutospacing="1" w:after="0" w:afterAutospacing="1" w:line="588" w:lineRule="atLeast"/>
        <w:ind w:left="0" w:right="0" w:firstLine="640"/>
        <w:jc w:val="both"/>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2"/>
          <w:szCs w:val="32"/>
          <w:shd w:val="clear" w:fill="FFFFFF"/>
        </w:rPr>
        <w:t>（三）国有企业改制中涉及的企业兼并、转让、股权变更合同（协议）；</w:t>
      </w:r>
    </w:p>
    <w:p>
      <w:pPr>
        <w:pStyle w:val="2"/>
        <w:keepNext w:val="0"/>
        <w:keepLines w:val="0"/>
        <w:widowControl/>
        <w:suppressLineNumbers w:val="0"/>
        <w:shd w:val="clear" w:fill="FFFFFF"/>
        <w:spacing w:before="0" w:beforeAutospacing="1" w:after="0" w:afterAutospacing="1" w:line="588" w:lineRule="atLeast"/>
        <w:ind w:left="0" w:right="0" w:firstLine="640"/>
        <w:jc w:val="both"/>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2"/>
          <w:szCs w:val="32"/>
          <w:shd w:val="clear" w:fill="FFFFFF"/>
        </w:rPr>
        <w:t>（四）招标投标项目及签订的相关合同；</w:t>
      </w:r>
    </w:p>
    <w:p>
      <w:pPr>
        <w:pStyle w:val="2"/>
        <w:keepNext w:val="0"/>
        <w:keepLines w:val="0"/>
        <w:widowControl/>
        <w:suppressLineNumbers w:val="0"/>
        <w:shd w:val="clear" w:fill="FFFFFF"/>
        <w:spacing w:before="0" w:beforeAutospacing="1" w:after="0" w:afterAutospacing="1" w:line="588" w:lineRule="atLeast"/>
        <w:ind w:left="0" w:right="0" w:firstLine="640"/>
        <w:jc w:val="both"/>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2"/>
          <w:szCs w:val="32"/>
          <w:shd w:val="clear" w:fill="FFFFFF"/>
        </w:rPr>
        <w:t>（五）以国有资产提供担保的各类合同（协议）；</w:t>
      </w:r>
    </w:p>
    <w:p>
      <w:pPr>
        <w:pStyle w:val="2"/>
        <w:keepNext w:val="0"/>
        <w:keepLines w:val="0"/>
        <w:widowControl/>
        <w:suppressLineNumbers w:val="0"/>
        <w:shd w:val="clear" w:fill="FFFFFF"/>
        <w:spacing w:before="0" w:beforeAutospacing="1" w:after="0" w:afterAutospacing="1" w:line="588" w:lineRule="atLeast"/>
        <w:ind w:left="0" w:right="0" w:firstLine="640"/>
        <w:jc w:val="both"/>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2"/>
          <w:szCs w:val="32"/>
          <w:shd w:val="clear" w:fill="FFFFFF"/>
        </w:rPr>
        <w:t>（六）房屋拆迁过程中所涉及的拆迁补偿、安置协议；</w:t>
      </w:r>
    </w:p>
    <w:p>
      <w:pPr>
        <w:pStyle w:val="2"/>
        <w:keepNext w:val="0"/>
        <w:keepLines w:val="0"/>
        <w:widowControl/>
        <w:suppressLineNumbers w:val="0"/>
        <w:shd w:val="clear" w:fill="FFFFFF"/>
        <w:spacing w:before="0" w:beforeAutospacing="1" w:after="0" w:afterAutospacing="1" w:line="588" w:lineRule="atLeast"/>
        <w:ind w:left="0" w:right="0" w:firstLine="640"/>
        <w:jc w:val="both"/>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2"/>
          <w:szCs w:val="32"/>
          <w:shd w:val="clear" w:fill="FFFFFF"/>
        </w:rPr>
        <w:t>（七）各类融资合同、债务重组合同、还款合同、还款承诺、担保合同、保函等；</w:t>
      </w:r>
    </w:p>
    <w:p>
      <w:pPr>
        <w:pStyle w:val="2"/>
        <w:keepNext w:val="0"/>
        <w:keepLines w:val="0"/>
        <w:widowControl/>
        <w:suppressLineNumbers w:val="0"/>
        <w:shd w:val="clear" w:fill="FFFFFF"/>
        <w:spacing w:before="0" w:beforeAutospacing="1" w:after="0" w:afterAutospacing="1" w:line="588" w:lineRule="atLeast"/>
        <w:ind w:left="0" w:right="0" w:firstLine="640"/>
        <w:jc w:val="both"/>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2"/>
          <w:szCs w:val="32"/>
          <w:shd w:val="clear" w:fill="FFFFFF"/>
        </w:rPr>
        <w:t>（八）在知识产权创造、应用、流转、保护过程中的相关公证事项；</w:t>
      </w:r>
    </w:p>
    <w:p>
      <w:pPr>
        <w:pStyle w:val="2"/>
        <w:keepNext w:val="0"/>
        <w:keepLines w:val="0"/>
        <w:widowControl/>
        <w:suppressLineNumbers w:val="0"/>
        <w:shd w:val="clear" w:fill="FFFFFF"/>
        <w:spacing w:before="0" w:beforeAutospacing="1" w:after="0" w:afterAutospacing="1" w:line="588" w:lineRule="atLeast"/>
        <w:ind w:left="0" w:right="0" w:firstLine="640"/>
        <w:jc w:val="both"/>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2"/>
          <w:szCs w:val="32"/>
          <w:shd w:val="clear" w:fill="FFFFFF"/>
        </w:rPr>
        <w:t>（九）人民法院司法辅助事务；</w:t>
      </w:r>
    </w:p>
    <w:p>
      <w:pPr>
        <w:pStyle w:val="2"/>
        <w:keepNext w:val="0"/>
        <w:keepLines w:val="0"/>
        <w:widowControl/>
        <w:suppressLineNumbers w:val="0"/>
        <w:shd w:val="clear" w:fill="FFFFFF"/>
        <w:spacing w:before="0" w:beforeAutospacing="1" w:after="0" w:afterAutospacing="1" w:line="588" w:lineRule="atLeast"/>
        <w:ind w:left="0" w:right="0" w:firstLine="640"/>
        <w:jc w:val="both"/>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2"/>
          <w:szCs w:val="32"/>
          <w:shd w:val="clear" w:fill="FFFFFF"/>
        </w:rPr>
        <w:t>（十）法律、法规规定的其他公证事项。</w:t>
      </w:r>
    </w:p>
    <w:p>
      <w:pPr>
        <w:pStyle w:val="2"/>
        <w:keepNext w:val="0"/>
        <w:keepLines w:val="0"/>
        <w:widowControl/>
        <w:suppressLineNumbers w:val="0"/>
        <w:shd w:val="clear" w:fill="FFFFFF"/>
        <w:spacing w:before="0" w:beforeAutospacing="1" w:after="0" w:afterAutospacing="1" w:line="588" w:lineRule="atLeast"/>
        <w:ind w:left="0" w:right="0" w:firstLine="640"/>
        <w:jc w:val="both"/>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2"/>
          <w:szCs w:val="32"/>
          <w:shd w:val="clear" w:fill="FFFFFF"/>
        </w:rPr>
        <w:t>第八条  公证机构可以办理下列与公证有关的法律事务：</w:t>
      </w:r>
    </w:p>
    <w:p>
      <w:pPr>
        <w:pStyle w:val="2"/>
        <w:keepNext w:val="0"/>
        <w:keepLines w:val="0"/>
        <w:widowControl/>
        <w:suppressLineNumbers w:val="0"/>
        <w:shd w:val="clear" w:fill="FFFFFF"/>
        <w:spacing w:before="0" w:beforeAutospacing="1" w:after="0" w:afterAutospacing="1" w:line="588" w:lineRule="atLeast"/>
        <w:ind w:left="0" w:right="0" w:firstLine="640"/>
        <w:jc w:val="both"/>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2"/>
          <w:szCs w:val="32"/>
          <w:shd w:val="clear" w:fill="FFFFFF"/>
        </w:rPr>
        <w:t>（一）清点财产、封存样品；</w:t>
      </w:r>
    </w:p>
    <w:p>
      <w:pPr>
        <w:pStyle w:val="2"/>
        <w:keepNext w:val="0"/>
        <w:keepLines w:val="0"/>
        <w:widowControl/>
        <w:suppressLineNumbers w:val="0"/>
        <w:shd w:val="clear" w:fill="FFFFFF"/>
        <w:spacing w:before="0" w:beforeAutospacing="1" w:after="0" w:afterAutospacing="1" w:line="588" w:lineRule="atLeast"/>
        <w:ind w:left="0" w:right="0" w:firstLine="640"/>
        <w:jc w:val="both"/>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2"/>
          <w:szCs w:val="32"/>
          <w:shd w:val="clear" w:fill="FFFFFF"/>
        </w:rPr>
        <w:t>（二）保管遗嘱、遗产或者其他与公证事项有关的财产、物品、文书；</w:t>
      </w:r>
    </w:p>
    <w:p>
      <w:pPr>
        <w:pStyle w:val="2"/>
        <w:keepNext w:val="0"/>
        <w:keepLines w:val="0"/>
        <w:widowControl/>
        <w:suppressLineNumbers w:val="0"/>
        <w:shd w:val="clear" w:fill="FFFFFF"/>
        <w:spacing w:before="0" w:beforeAutospacing="1" w:after="0" w:afterAutospacing="1" w:line="588" w:lineRule="atLeast"/>
        <w:ind w:left="0" w:right="0" w:firstLine="640"/>
        <w:jc w:val="both"/>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2"/>
          <w:szCs w:val="32"/>
          <w:shd w:val="clear" w:fill="FFFFFF"/>
        </w:rPr>
        <w:t>（三）法律、行政法规规定由公证机构办理的登记事务；</w:t>
      </w:r>
    </w:p>
    <w:p>
      <w:pPr>
        <w:pStyle w:val="2"/>
        <w:keepNext w:val="0"/>
        <w:keepLines w:val="0"/>
        <w:widowControl/>
        <w:suppressLineNumbers w:val="0"/>
        <w:shd w:val="clear" w:fill="FFFFFF"/>
        <w:spacing w:before="0" w:beforeAutospacing="1" w:after="0" w:afterAutospacing="1" w:line="588" w:lineRule="atLeast"/>
        <w:ind w:left="0" w:right="0" w:firstLine="640"/>
        <w:jc w:val="both"/>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2"/>
          <w:szCs w:val="32"/>
          <w:shd w:val="clear" w:fill="FFFFFF"/>
        </w:rPr>
        <w:t>（四）提供法律咨询、代写法律文书；</w:t>
      </w:r>
    </w:p>
    <w:p>
      <w:pPr>
        <w:pStyle w:val="2"/>
        <w:keepNext w:val="0"/>
        <w:keepLines w:val="0"/>
        <w:widowControl/>
        <w:suppressLineNumbers w:val="0"/>
        <w:shd w:val="clear" w:fill="FFFFFF"/>
        <w:spacing w:before="0" w:beforeAutospacing="1" w:after="0" w:afterAutospacing="1" w:line="588" w:lineRule="atLeast"/>
        <w:ind w:left="0" w:right="0" w:firstLine="640"/>
        <w:jc w:val="both"/>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2"/>
          <w:szCs w:val="32"/>
          <w:shd w:val="clear" w:fill="FFFFFF"/>
        </w:rPr>
        <w:t>（五）根据当事人的申请，依法调解经公证的合同（协议）在履行过程中发生的纠纷；</w:t>
      </w:r>
    </w:p>
    <w:p>
      <w:pPr>
        <w:pStyle w:val="2"/>
        <w:keepNext w:val="0"/>
        <w:keepLines w:val="0"/>
        <w:widowControl/>
        <w:suppressLineNumbers w:val="0"/>
        <w:shd w:val="clear" w:fill="FFFFFF"/>
        <w:spacing w:before="0" w:beforeAutospacing="1" w:after="0" w:afterAutospacing="1" w:line="588" w:lineRule="atLeast"/>
        <w:ind w:left="0" w:right="0" w:firstLine="640"/>
        <w:jc w:val="both"/>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2"/>
          <w:szCs w:val="32"/>
          <w:shd w:val="clear" w:fill="FFFFFF"/>
        </w:rPr>
        <w:t>（六）担任政府部门、企业、其他组织法律顾问；</w:t>
      </w:r>
    </w:p>
    <w:p>
      <w:pPr>
        <w:pStyle w:val="2"/>
        <w:keepNext w:val="0"/>
        <w:keepLines w:val="0"/>
        <w:widowControl/>
        <w:suppressLineNumbers w:val="0"/>
        <w:shd w:val="clear" w:fill="FFFFFF"/>
        <w:spacing w:before="0" w:beforeAutospacing="1" w:after="0" w:afterAutospacing="1" w:line="588" w:lineRule="atLeast"/>
        <w:ind w:left="0" w:right="0" w:firstLine="640"/>
        <w:jc w:val="both"/>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2"/>
          <w:szCs w:val="32"/>
          <w:shd w:val="clear" w:fill="FFFFFF"/>
        </w:rPr>
        <w:t>（七）法律、法规规定的其他法律事务。</w:t>
      </w:r>
    </w:p>
    <w:p>
      <w:pPr>
        <w:pStyle w:val="2"/>
        <w:keepNext w:val="0"/>
        <w:keepLines w:val="0"/>
        <w:widowControl/>
        <w:suppressLineNumbers w:val="0"/>
        <w:shd w:val="clear" w:fill="FFFFFF"/>
        <w:spacing w:before="0" w:beforeAutospacing="1" w:after="0" w:afterAutospacing="1" w:line="588" w:lineRule="atLeast"/>
        <w:ind w:left="0" w:right="0" w:firstLine="640"/>
        <w:jc w:val="both"/>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2"/>
          <w:szCs w:val="32"/>
          <w:shd w:val="clear" w:fill="FFFFFF"/>
        </w:rPr>
        <w:t>第九条  当事人申请公证应当提交下列材料：</w:t>
      </w:r>
    </w:p>
    <w:p>
      <w:pPr>
        <w:pStyle w:val="2"/>
        <w:keepNext w:val="0"/>
        <w:keepLines w:val="0"/>
        <w:widowControl/>
        <w:suppressLineNumbers w:val="0"/>
        <w:shd w:val="clear" w:fill="FFFFFF"/>
        <w:spacing w:before="0" w:beforeAutospacing="1" w:after="0" w:afterAutospacing="1" w:line="588" w:lineRule="atLeast"/>
        <w:ind w:left="0" w:right="0" w:firstLine="640"/>
        <w:jc w:val="both"/>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2"/>
          <w:szCs w:val="32"/>
          <w:shd w:val="clear" w:fill="FFFFFF"/>
        </w:rPr>
        <w:t>（一）自然人的身份证明，法人的资格证明及其法定代表人的身份证明，其他组织的资格证明及其负责人的身份证明；</w:t>
      </w:r>
    </w:p>
    <w:p>
      <w:pPr>
        <w:pStyle w:val="2"/>
        <w:keepNext w:val="0"/>
        <w:keepLines w:val="0"/>
        <w:widowControl/>
        <w:suppressLineNumbers w:val="0"/>
        <w:shd w:val="clear" w:fill="FFFFFF"/>
        <w:spacing w:before="0" w:beforeAutospacing="1" w:after="0" w:afterAutospacing="1" w:line="588" w:lineRule="atLeast"/>
        <w:ind w:left="0" w:right="0" w:firstLine="640"/>
        <w:jc w:val="both"/>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2"/>
          <w:szCs w:val="32"/>
          <w:shd w:val="clear" w:fill="FFFFFF"/>
        </w:rPr>
        <w:t>（二）委托他人代为申请的，代理人须提交当事人的授权委托书，法定代理人或者其他代理人须提交有代理权的证明；</w:t>
      </w:r>
    </w:p>
    <w:p>
      <w:pPr>
        <w:pStyle w:val="2"/>
        <w:keepNext w:val="0"/>
        <w:keepLines w:val="0"/>
        <w:widowControl/>
        <w:suppressLineNumbers w:val="0"/>
        <w:shd w:val="clear" w:fill="FFFFFF"/>
        <w:spacing w:before="0" w:beforeAutospacing="1" w:after="0" w:afterAutospacing="1" w:line="588" w:lineRule="atLeast"/>
        <w:ind w:left="0" w:right="0" w:firstLine="640"/>
        <w:jc w:val="both"/>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2"/>
          <w:szCs w:val="32"/>
          <w:shd w:val="clear" w:fill="FFFFFF"/>
        </w:rPr>
        <w:t>（三）申请公证的文书；</w:t>
      </w:r>
    </w:p>
    <w:p>
      <w:pPr>
        <w:pStyle w:val="2"/>
        <w:keepNext w:val="0"/>
        <w:keepLines w:val="0"/>
        <w:widowControl/>
        <w:suppressLineNumbers w:val="0"/>
        <w:shd w:val="clear" w:fill="FFFFFF"/>
        <w:spacing w:before="0" w:beforeAutospacing="1" w:after="0" w:afterAutospacing="1" w:line="588" w:lineRule="atLeast"/>
        <w:ind w:left="0" w:right="0" w:firstLine="640"/>
        <w:jc w:val="both"/>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2"/>
          <w:szCs w:val="32"/>
          <w:shd w:val="clear" w:fill="FFFFFF"/>
        </w:rPr>
        <w:t>（四）申请公证的事项的证明材料，涉及财产关系的须提交有关财产权利证明；</w:t>
      </w:r>
    </w:p>
    <w:p>
      <w:pPr>
        <w:pStyle w:val="2"/>
        <w:keepNext w:val="0"/>
        <w:keepLines w:val="0"/>
        <w:widowControl/>
        <w:suppressLineNumbers w:val="0"/>
        <w:shd w:val="clear" w:fill="FFFFFF"/>
        <w:spacing w:before="0" w:beforeAutospacing="1" w:after="0" w:afterAutospacing="1" w:line="588" w:lineRule="atLeast"/>
        <w:ind w:left="0" w:right="0" w:firstLine="640"/>
        <w:jc w:val="both"/>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2"/>
          <w:szCs w:val="32"/>
          <w:shd w:val="clear" w:fill="FFFFFF"/>
        </w:rPr>
        <w:t>（五）与申请公证的事项有关的其他材料。</w:t>
      </w:r>
    </w:p>
    <w:p>
      <w:pPr>
        <w:pStyle w:val="2"/>
        <w:keepNext w:val="0"/>
        <w:keepLines w:val="0"/>
        <w:widowControl/>
        <w:suppressLineNumbers w:val="0"/>
        <w:shd w:val="clear" w:fill="FFFFFF"/>
        <w:spacing w:before="0" w:beforeAutospacing="1" w:after="0" w:afterAutospacing="1" w:line="588" w:lineRule="atLeast"/>
        <w:ind w:left="0" w:right="0" w:firstLine="640"/>
        <w:jc w:val="both"/>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2"/>
          <w:szCs w:val="32"/>
          <w:shd w:val="clear" w:fill="FFFFFF"/>
        </w:rPr>
        <w:t>第十条  公证员在办理公证过程中，有权就公证事项进行核实，查询有关档案、资料、资产等情况，有权检验物证、勘验现场。有关单位或者个人应当依法给予配合协助。</w:t>
      </w:r>
    </w:p>
    <w:p>
      <w:pPr>
        <w:pStyle w:val="2"/>
        <w:keepNext w:val="0"/>
        <w:keepLines w:val="0"/>
        <w:widowControl/>
        <w:suppressLineNumbers w:val="0"/>
        <w:shd w:val="clear" w:fill="FFFFFF"/>
        <w:spacing w:before="0" w:beforeAutospacing="1" w:after="0" w:afterAutospacing="1" w:line="588" w:lineRule="atLeast"/>
        <w:ind w:left="0" w:right="0" w:firstLine="640"/>
        <w:jc w:val="both"/>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2"/>
          <w:szCs w:val="32"/>
          <w:shd w:val="clear" w:fill="FFFFFF"/>
        </w:rPr>
        <w:t>第十一条  公证机构依法出具的公证书具有法定的证明效力，非经法定程序不得撤销。</w:t>
      </w:r>
    </w:p>
    <w:p>
      <w:pPr>
        <w:pStyle w:val="2"/>
        <w:keepNext w:val="0"/>
        <w:keepLines w:val="0"/>
        <w:widowControl/>
        <w:suppressLineNumbers w:val="0"/>
        <w:shd w:val="clear" w:fill="FFFFFF"/>
        <w:spacing w:before="0" w:beforeAutospacing="1" w:after="0" w:afterAutospacing="1" w:line="588" w:lineRule="atLeast"/>
        <w:ind w:left="0" w:right="0" w:firstLine="640"/>
        <w:jc w:val="both"/>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2"/>
          <w:szCs w:val="32"/>
          <w:shd w:val="clear" w:fill="FFFFFF"/>
        </w:rPr>
        <w:t>第十二条  经过法定程序公证证明的法律行为、法律事实和文书，应当作为人民法院、仲裁机构、行政管理机关认定事实的根据。但有相反证据，足以推翻公证证明的除外。</w:t>
      </w:r>
    </w:p>
    <w:p>
      <w:pPr>
        <w:pStyle w:val="2"/>
        <w:keepNext w:val="0"/>
        <w:keepLines w:val="0"/>
        <w:widowControl/>
        <w:suppressLineNumbers w:val="0"/>
        <w:shd w:val="clear" w:fill="FFFFFF"/>
        <w:spacing w:before="0" w:beforeAutospacing="1" w:after="0" w:afterAutospacing="1" w:line="588" w:lineRule="atLeast"/>
        <w:ind w:left="0" w:right="0" w:firstLine="640"/>
        <w:jc w:val="both"/>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2"/>
          <w:szCs w:val="32"/>
          <w:shd w:val="clear" w:fill="FFFFFF"/>
        </w:rPr>
        <w:t>第十三条  具有强制执行效力的债权文书的公证，应当符合下列条件：</w:t>
      </w:r>
    </w:p>
    <w:p>
      <w:pPr>
        <w:pStyle w:val="2"/>
        <w:keepNext w:val="0"/>
        <w:keepLines w:val="0"/>
        <w:widowControl/>
        <w:suppressLineNumbers w:val="0"/>
        <w:shd w:val="clear" w:fill="FFFFFF"/>
        <w:spacing w:before="0" w:beforeAutospacing="1" w:after="0" w:afterAutospacing="1" w:line="588" w:lineRule="atLeast"/>
        <w:ind w:left="0" w:right="0" w:firstLine="640"/>
        <w:jc w:val="both"/>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2"/>
          <w:szCs w:val="32"/>
          <w:shd w:val="clear" w:fill="FFFFFF"/>
        </w:rPr>
        <w:t>（一）债权文书以给付货币、物品或者有价证券为内容；</w:t>
      </w:r>
    </w:p>
    <w:p>
      <w:pPr>
        <w:pStyle w:val="2"/>
        <w:keepNext w:val="0"/>
        <w:keepLines w:val="0"/>
        <w:widowControl/>
        <w:suppressLineNumbers w:val="0"/>
        <w:shd w:val="clear" w:fill="FFFFFF"/>
        <w:spacing w:before="0" w:beforeAutospacing="1" w:after="0" w:afterAutospacing="1" w:line="588" w:lineRule="atLeast"/>
        <w:ind w:left="0" w:right="0" w:firstLine="640"/>
        <w:jc w:val="both"/>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2"/>
          <w:szCs w:val="32"/>
          <w:shd w:val="clear" w:fill="FFFFFF"/>
        </w:rPr>
        <w:t>（二）债权债务关系明确，债权人和债务人对债权文书有关给付内容无 疑义；</w:t>
      </w:r>
    </w:p>
    <w:p>
      <w:pPr>
        <w:pStyle w:val="2"/>
        <w:keepNext w:val="0"/>
        <w:keepLines w:val="0"/>
        <w:widowControl/>
        <w:suppressLineNumbers w:val="0"/>
        <w:shd w:val="clear" w:fill="FFFFFF"/>
        <w:spacing w:before="0" w:beforeAutospacing="1" w:after="0" w:afterAutospacing="1" w:line="588" w:lineRule="atLeast"/>
        <w:ind w:left="0" w:right="0" w:firstLine="640"/>
        <w:jc w:val="both"/>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2"/>
          <w:szCs w:val="32"/>
          <w:shd w:val="clear" w:fill="FFFFFF"/>
        </w:rPr>
        <w:t>（三）债权文书中载明当债务人不履行或者不适当履行义务时，债务人愿意接受强制执行的承诺；</w:t>
      </w:r>
    </w:p>
    <w:p>
      <w:pPr>
        <w:pStyle w:val="2"/>
        <w:keepNext w:val="0"/>
        <w:keepLines w:val="0"/>
        <w:widowControl/>
        <w:suppressLineNumbers w:val="0"/>
        <w:shd w:val="clear" w:fill="FFFFFF"/>
        <w:spacing w:before="0" w:beforeAutospacing="1" w:after="0" w:afterAutospacing="1" w:line="588" w:lineRule="atLeast"/>
        <w:ind w:left="0" w:right="0" w:firstLine="640"/>
        <w:jc w:val="both"/>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2"/>
          <w:szCs w:val="32"/>
          <w:shd w:val="clear" w:fill="FFFFFF"/>
        </w:rPr>
        <w:t>（四）《公证法》规定的其他条件。</w:t>
      </w:r>
    </w:p>
    <w:p>
      <w:pPr>
        <w:pStyle w:val="2"/>
        <w:keepNext w:val="0"/>
        <w:keepLines w:val="0"/>
        <w:widowControl/>
        <w:suppressLineNumbers w:val="0"/>
        <w:shd w:val="clear" w:fill="FFFFFF"/>
        <w:spacing w:before="0" w:beforeAutospacing="1" w:after="0" w:afterAutospacing="1" w:line="588" w:lineRule="atLeast"/>
        <w:ind w:left="0" w:right="0" w:firstLine="640"/>
        <w:jc w:val="both"/>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2"/>
          <w:szCs w:val="32"/>
          <w:shd w:val="clear" w:fill="FFFFFF"/>
        </w:rPr>
        <w:t>对经公证的以给付为内容并载明债务人愿意接受强制执行承诺的债权文书，债务人不履行或者履行不适当的，债权人可以依法向有管辖权的人民法院申请执行。</w:t>
      </w:r>
    </w:p>
    <w:p>
      <w:pPr>
        <w:pStyle w:val="2"/>
        <w:keepNext w:val="0"/>
        <w:keepLines w:val="0"/>
        <w:widowControl/>
        <w:suppressLineNumbers w:val="0"/>
        <w:shd w:val="clear" w:fill="FFFFFF"/>
        <w:spacing w:before="0" w:beforeAutospacing="1" w:after="0" w:afterAutospacing="1" w:line="588" w:lineRule="atLeast"/>
        <w:ind w:left="0" w:right="0" w:firstLine="640"/>
        <w:jc w:val="both"/>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2"/>
          <w:szCs w:val="32"/>
          <w:shd w:val="clear" w:fill="FFFFFF"/>
        </w:rPr>
        <w:t>第十四条  法律、行政法规规定未经公证的事项不具有法律效力的，依照其规定。</w:t>
      </w:r>
    </w:p>
    <w:p>
      <w:pPr>
        <w:pStyle w:val="2"/>
        <w:keepNext w:val="0"/>
        <w:keepLines w:val="0"/>
        <w:widowControl/>
        <w:suppressLineNumbers w:val="0"/>
        <w:shd w:val="clear" w:fill="FFFFFF"/>
        <w:spacing w:before="0" w:beforeAutospacing="1" w:after="0" w:afterAutospacing="1" w:line="588" w:lineRule="atLeast"/>
        <w:ind w:left="0" w:right="0" w:firstLine="640"/>
        <w:jc w:val="both"/>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2"/>
          <w:szCs w:val="32"/>
          <w:shd w:val="clear" w:fill="FFFFFF"/>
        </w:rPr>
        <w:t>第十五条  本规定由天津经济技术开发区管理委员会负责解释。</w:t>
      </w:r>
    </w:p>
    <w:p>
      <w:pPr>
        <w:keepNext w:val="0"/>
        <w:keepLines w:val="0"/>
        <w:widowControl/>
        <w:suppressLineNumbers w:val="0"/>
        <w:shd w:val="clear" w:fill="FFFFFF"/>
        <w:spacing w:before="0" w:beforeAutospacing="1" w:after="0" w:afterAutospacing="1"/>
        <w:ind w:left="0" w:right="0" w:firstLine="640"/>
        <w:jc w:val="left"/>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kern w:val="0"/>
          <w:sz w:val="32"/>
          <w:szCs w:val="32"/>
          <w:shd w:val="clear" w:fill="FFFFFF"/>
          <w:lang w:val="en-US" w:eastAsia="zh-CN" w:bidi="ar"/>
        </w:rPr>
        <w:t>第十六条  本规定自2019年6月18日起施行，2024年6月17日废止。</w:t>
      </w:r>
    </w:p>
    <w:p>
      <w:pPr>
        <w:keepNext w:val="0"/>
        <w:keepLines w:val="0"/>
        <w:widowControl/>
        <w:suppressLineNumbers w:val="0"/>
        <w:shd w:val="clear" w:fill="FFFFFF"/>
        <w:spacing w:before="0" w:beforeAutospacing="1" w:after="0" w:afterAutospacing="1"/>
        <w:ind w:left="0" w:right="0" w:firstLine="0"/>
        <w:jc w:val="both"/>
        <w:rPr>
          <w:rFonts w:hint="eastAsia" w:ascii="微软雅黑" w:hAnsi="微软雅黑" w:eastAsia="微软雅黑" w:cs="微软雅黑"/>
          <w:i w:val="0"/>
          <w:caps w:val="0"/>
          <w:color w:val="000000"/>
          <w:spacing w:val="0"/>
          <w:sz w:val="27"/>
          <w:szCs w:val="27"/>
        </w:rPr>
      </w:pPr>
      <w:r>
        <w:rPr>
          <w:rFonts w:hint="default" w:ascii="Times New Roman" w:hAnsi="Times New Roman" w:eastAsia="微软雅黑" w:cs="Times New Roman"/>
          <w:i w:val="0"/>
          <w:caps w:val="0"/>
          <w:color w:val="000000"/>
          <w:spacing w:val="0"/>
          <w:kern w:val="0"/>
          <w:sz w:val="27"/>
          <w:szCs w:val="27"/>
          <w:shd w:val="clear" w:fill="FFFFFF"/>
          <w:lang w:val="en-US" w:eastAsia="zh-CN" w:bidi="ar"/>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A0000287" w:usb1="28CF3C52" w:usb2="00000016" w:usb3="00000000" w:csb0="0004001F"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553BE2"/>
    <w:rsid w:val="57553B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2019-06-24T07:51:00Z</dcterms:created>
  <dc:creator> パ潜意识里╮的微笑</dc:creator>
  <cp:lastModifiedBy> パ潜意识里╮的微笑</cp:lastModifiedBy>
  <dcterms:modified xsi:type="dcterms:W3CDTF">2019-06-24T07:52:18Z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