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中塘镇国有企业监督管理工作方案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both"/>
        <w:textAlignment w:val="auto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为切实履行出资人职责，扎实开展企业监督管理，推进企业依法合规运营，完成改革提升任务，提高企业经营水平和经营效益。依据《中华人民共和国公司法》《中华人民共和国企业国有资产法》等法律法规及区国资委相关文件，结合中塘实际，制定工作方案如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80" w:firstLineChars="200"/>
        <w:jc w:val="both"/>
        <w:textAlignment w:val="auto"/>
        <w:rPr>
          <w:rFonts w:hint="eastAsia" w:ascii="黑体" w:hAnsi="黑体" w:eastAsia="黑体" w:cs="黑体"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sz w:val="34"/>
          <w:szCs w:val="34"/>
          <w:lang w:val="en-US" w:eastAsia="zh-CN"/>
        </w:rPr>
        <w:t>监督管理对象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9" w:firstLineChars="188"/>
        <w:jc w:val="both"/>
        <w:textAlignment w:val="auto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区政府委托中塘镇管理的国有企业及子公司、镇属国有企业。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both"/>
        <w:textAlignment w:val="auto"/>
        <w:rPr>
          <w:rFonts w:hint="eastAsia" w:ascii="黑体" w:hAnsi="黑体" w:eastAsia="黑体" w:cs="黑体"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sz w:val="34"/>
          <w:szCs w:val="34"/>
          <w:lang w:val="en-US" w:eastAsia="zh-CN"/>
        </w:rPr>
        <w:t>二、监督管理内容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both"/>
        <w:textAlignment w:val="auto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>1.推进改革。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对企业改革工作进行指导，包括企业的改革方向、改革进程等。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both"/>
        <w:textAlignment w:val="auto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>2.资本管理。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对企业国有资本进行管理，包括企业资产保值增值、企业股权转让、投资等。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both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>3.资产管理。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对企业资产进行管理，包括企业的固定资产、无形资产、应收款项、应付账款、资产处置等。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both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>4.风险管理。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对企业风险防控进行管理，包括企业风险评估、风险控制、风险防范等。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both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>5.制度监督。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对企业制度执行情况进行监督，包括企业的管理制度、内控体系等制定与执行情况。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both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>6.重大决策监督。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对企业重大决策事项进行监督，包括企业履行“三重一大”前置程序、投资决策、并购重组、关联交易、重大资产处置等。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both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>7.财务监督。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对企业的经济活动及会计凭证等资料进行监督，重点对企业财务数据的真实性、准确性、可靠性、完整性、合法性等进行监督。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both"/>
        <w:textAlignment w:val="auto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>8.审计监督。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对企业开展的审计工作进行监督，包括企业选用审计机构、审计过程、审计结果等。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both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>9.人才队伍建设监督</w:t>
      </w:r>
      <w:r>
        <w:rPr>
          <w:rFonts w:hint="eastAsia" w:ascii="楷体" w:hAnsi="楷体" w:eastAsia="楷体" w:cs="楷体"/>
          <w:sz w:val="34"/>
          <w:szCs w:val="34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对企业市场化用工进行监督，包括企业的职业经理人选聘、市场化人员招聘、人才队伍培养等。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both"/>
        <w:textAlignment w:val="auto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>10.考核监督。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对企业内部考核进行监督，包括企业的副职负责人绩效考核、企业部门绩效考核、职工绩效考核等。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both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>11.薪酬监督。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对企业薪酬制度执行情况进行监督，包括企业制定工资总额预算编制、薪酬发放标准、薪酬福利发放等。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both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>12.备案监督。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对企业备案材料进行监督，包括企业向国资委等部门报送的材料、提交的方案等。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both"/>
        <w:textAlignment w:val="auto"/>
        <w:rPr>
          <w:rFonts w:hint="eastAsia" w:ascii="黑体" w:hAnsi="黑体" w:eastAsia="黑体" w:cs="黑体"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sz w:val="34"/>
          <w:szCs w:val="34"/>
          <w:lang w:val="en-US" w:eastAsia="zh-CN"/>
        </w:rPr>
        <w:t>三、监督管理方式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both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>1.日常管理监督。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通过财务报表、专项检查、审计报告等方式进行日常管理监督。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both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>2.专项管理监督。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针对企业特定事项进行专项管理监督，对重大决策事项的专项审计、重大资产处置的专项检查等。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both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>3.联合管理监督。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国企管理工作专班与其他部门联合开展管理监督工作，共同发现问题、解决问题。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both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>4.信息化管理监督。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国企管理工作专班利用“滨海智慧国资系统”等信息化手段，对各国有企业资产等情况开展监督工作，对国有企业资产进行动态监督。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both"/>
        <w:textAlignment w:val="auto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>5.进驻管理监督。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国有企业管理工作专班委派工作人员，进驻企业开展管理监督工作，向企业下发管理监督事项清单，逐条开展管理监督工作，企业现场提交材料并进行反馈。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both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>6.报告监督。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各国有企业应当定期向国有企业管理专班报告公司财务、资产、人事、党建、学习等情况。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both"/>
        <w:textAlignment w:val="auto"/>
        <w:rPr>
          <w:rFonts w:hint="eastAsia" w:ascii="黑体" w:hAnsi="黑体" w:eastAsia="黑体" w:cs="黑体"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sz w:val="34"/>
          <w:szCs w:val="34"/>
          <w:lang w:val="en-US" w:eastAsia="zh-CN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both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.国有企业管理工作专班要做好监督档案资料管理工作，定期按监督管理类别进行整理和归档，确保其完整性和系统性。对涉及国家秘密和企业商业秘密的监督档案资料，要严格按照相关规定加强保密管理，防止泄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both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2.国企管理工作专班及时向企业反馈发现的问题，督促企业落实整改。定期向镇党委、镇政府报告监督管理成果，不断改进监督管理工作中存在的问题，提高监督工作的质量和效果。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both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4"/>
          <w:szCs w:val="34"/>
          <w:lang w:val="en-US" w:eastAsia="zh-CN"/>
        </w:rPr>
        <w:t>3.各企业要建立健全工作报告制度，按照通知要求定期报告重点工作开展情况以及需要报告的其他工作。</w:t>
      </w:r>
    </w:p>
    <w:p>
      <w:pP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41" w:right="1559" w:bottom="1701" w:left="1559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55E2EA"/>
    <w:multiLevelType w:val="singleLevel"/>
    <w:tmpl w:val="6755E2E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lNGU0YzJmODczYzIzY2JmMzY5NTYzYzcwM2IzNWEifQ=="/>
  </w:docVars>
  <w:rsids>
    <w:rsidRoot w:val="00000000"/>
    <w:rsid w:val="051A0B4E"/>
    <w:rsid w:val="0A653A72"/>
    <w:rsid w:val="0C16304E"/>
    <w:rsid w:val="0C4C7444"/>
    <w:rsid w:val="0DFD231E"/>
    <w:rsid w:val="0FCB5376"/>
    <w:rsid w:val="11541CCE"/>
    <w:rsid w:val="11FA5E85"/>
    <w:rsid w:val="17C30B7B"/>
    <w:rsid w:val="1DB57B21"/>
    <w:rsid w:val="242D23BA"/>
    <w:rsid w:val="2E6F1626"/>
    <w:rsid w:val="2EA94D33"/>
    <w:rsid w:val="2EB20CB9"/>
    <w:rsid w:val="317C15B8"/>
    <w:rsid w:val="3B073245"/>
    <w:rsid w:val="4DE4554D"/>
    <w:rsid w:val="4E2249BA"/>
    <w:rsid w:val="51C4585C"/>
    <w:rsid w:val="576A5881"/>
    <w:rsid w:val="5A3E5678"/>
    <w:rsid w:val="5EBA426F"/>
    <w:rsid w:val="63263520"/>
    <w:rsid w:val="63306A7E"/>
    <w:rsid w:val="66481B4E"/>
    <w:rsid w:val="6CD116D4"/>
    <w:rsid w:val="714473BF"/>
    <w:rsid w:val="71CE7000"/>
    <w:rsid w:val="74023050"/>
    <w:rsid w:val="786E7961"/>
    <w:rsid w:val="BFF7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99" w:semiHidden="0" w:name="index heading"/>
    <w:lsdException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qFormat="1" w:unhideWhenUsed="0" w:uiPriority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unhideWhenUsed="0" w:uiPriority="99" w:semiHidden="0" w:name="Strong"/>
    <w:lsdException w:unhideWhenUsed="0" w:uiPriority="99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nhideWhenUsed="0" w:uiPriority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1525</Words>
  <Characters>1556</Characters>
  <Lines>0</Lines>
  <Paragraphs>0</Paragraphs>
  <TotalTime>20</TotalTime>
  <ScaleCrop>false</ScaleCrop>
  <LinksUpToDate>false</LinksUpToDate>
  <CharactersWithSpaces>1557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2023-12-06T17:14:00Z</dcterms:created>
  <dc:creator>a4785</dc:creator>
  <cp:lastModifiedBy>梁婷</cp:lastModifiedBy>
  <cp:lastPrinted>2024-01-03T02:48:00Z</cp:lastPrinted>
  <dcterms:modified xsi:type="dcterms:W3CDTF">2024-01-10T03:53:33Z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A0F8A0FAF0A24F918E0D4AEA8E978F25_13</vt:lpwstr>
  </property>
</Properties>
</file>