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360" w:lineRule="auto"/>
        <w:jc w:val="center"/>
        <w:rPr>
          <w:rFonts w:hint="eastAsia" w:ascii="黑体" w:hAnsi="黑体" w:eastAsia="黑体"/>
          <w:sz w:val="28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lang w:eastAsia="zh-CN"/>
        </w:rPr>
        <w:t>《滨海新区太平镇窦庄子村村庄规划（2021-2035年）》</w:t>
      </w: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太平镇窦庄子村村庄规划已于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2022年12月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2日经滨海新区人民政府审批通过，批复文号为津滨政函〔2022〕176号。现将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主要内容予以公布，公布时间为30个工作日。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本次规划范围为第三次国土调查窦庄子村村域范围，总面积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2982.37公顷。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2020年为基期，规划期限为2021-2035年。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依托本地水、田、林自然资源，借助直升机机场旅游聚集效应，以生态养殖、绿色农业为基础，以民俗书画文化为核心，以美丽乡村建设为基础，创建北方水上人家，将窦庄子打造成文化旅游美丽乡村的典范，积极探索美好乡村、最美庭院建设的新模式。窦庄子村的发展目标为：集游风情水村、感民俗书画、历庭院生活、玩航空体验、观万亩良田、品生态产品等多功能于一体的天津特色美丽乡村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太平镇窦庄子村村庄规划与滨海新区国土空间规划、太平镇国土空间规划同步开展规划编制工作，目前各级规划正在调整完善。村庄规划依据现行《滨海新区土地利用总体规划（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2015-2020年）》落实永久基本农田图斑、落实耕地指标、林地指标和建设用地指标。村庄规划将根据上位规划适时调整，各类规划控制指标以批复国土空间规划中的相关要求为准。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2035年，窦庄子村村域范围内农林用地2261.27公顷，占总面积的75.8%；自然保护与保留用地面积383.64公顷，占总面积的12.9%；建设用地面积337.12公顷，占总面积的11.3%。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五、近期建设项目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窦庄子村近期建设主要包括环境治理、道路交通、公共服务设施、绿化美化等类型的项目。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TRlMTA2ODU2NWMzMzk3OTNmOTNjNjE1OTZmZDQifQ=="/>
  </w:docVars>
  <w:rsids>
    <w:rsidRoot w:val="00FF14D4"/>
    <w:rsid w:val="00014F69"/>
    <w:rsid w:val="00026818"/>
    <w:rsid w:val="000C30BC"/>
    <w:rsid w:val="000C60BB"/>
    <w:rsid w:val="000D0947"/>
    <w:rsid w:val="001541B9"/>
    <w:rsid w:val="001A522A"/>
    <w:rsid w:val="00260924"/>
    <w:rsid w:val="0029047D"/>
    <w:rsid w:val="00297825"/>
    <w:rsid w:val="002F5CFF"/>
    <w:rsid w:val="003C1997"/>
    <w:rsid w:val="003F6EAE"/>
    <w:rsid w:val="004437C2"/>
    <w:rsid w:val="004F5995"/>
    <w:rsid w:val="00523DE4"/>
    <w:rsid w:val="00525A2C"/>
    <w:rsid w:val="00533A8C"/>
    <w:rsid w:val="00556900"/>
    <w:rsid w:val="00574EE2"/>
    <w:rsid w:val="00732440"/>
    <w:rsid w:val="007579B4"/>
    <w:rsid w:val="008013C0"/>
    <w:rsid w:val="00836319"/>
    <w:rsid w:val="008E027D"/>
    <w:rsid w:val="008F73D4"/>
    <w:rsid w:val="0098463D"/>
    <w:rsid w:val="00A41E66"/>
    <w:rsid w:val="00A73E55"/>
    <w:rsid w:val="00B51DEF"/>
    <w:rsid w:val="00B679AB"/>
    <w:rsid w:val="00B930E1"/>
    <w:rsid w:val="00BA2877"/>
    <w:rsid w:val="00BB7558"/>
    <w:rsid w:val="00BD222E"/>
    <w:rsid w:val="00C45D51"/>
    <w:rsid w:val="00CD3827"/>
    <w:rsid w:val="00CE1FFF"/>
    <w:rsid w:val="00CF063A"/>
    <w:rsid w:val="00D20031"/>
    <w:rsid w:val="00D27BB1"/>
    <w:rsid w:val="00D9263A"/>
    <w:rsid w:val="00E64CC7"/>
    <w:rsid w:val="00E96D08"/>
    <w:rsid w:val="00F257A5"/>
    <w:rsid w:val="00FF14D4"/>
    <w:rsid w:val="400D4C97"/>
    <w:rsid w:val="6E375429"/>
    <w:rsid w:val="79A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信息中心</cp:lastModifiedBy>
  <dcterms:modified xsi:type="dcterms:W3CDTF">2023-02-13T08:58:21Z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A40BB89CF5164445B0D80F20FFD3241A</vt:lpwstr>
  </property>
</Properties>
</file>