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59" w:rsidRPr="00D46959" w:rsidRDefault="00D46959" w:rsidP="00D4695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方正小标宋简体" w:eastAsia="方正小标宋简体" w:hAnsi="宋体" w:cs="宋体" w:hint="eastAsia"/>
          <w:color w:val="333333"/>
          <w:spacing w:val="14"/>
          <w:kern w:val="0"/>
          <w:sz w:val="39"/>
          <w:szCs w:val="39"/>
          <w:shd w:val="clear" w:color="auto" w:fill="FFFFFF"/>
        </w:rPr>
        <w:t>北塘街道2021年政府信息公开年度报告</w:t>
      </w:r>
    </w:p>
    <w:p w:rsidR="00D46959" w:rsidRPr="00D46959" w:rsidRDefault="00D46959" w:rsidP="00D46959">
      <w:pPr>
        <w:widowControl/>
        <w:spacing w:before="68" w:after="68" w:line="503" w:lineRule="atLeast"/>
        <w:ind w:firstLine="59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仿宋_gb2312" w:eastAsia="仿宋_gb2312" w:hAnsi="宋体" w:cs="宋体" w:hint="eastAsia"/>
          <w:color w:val="333333"/>
          <w:spacing w:val="14"/>
          <w:kern w:val="0"/>
          <w:sz w:val="29"/>
          <w:szCs w:val="29"/>
          <w:shd w:val="clear" w:color="auto" w:fill="FFFFFF"/>
        </w:rPr>
        <w:t>2021年，北塘街道按照区委、区政府的统一部署，加强组织领导,健全工作机制,认真贯彻《中华人民共和国政府信息公开条例》要求，采取了切实有效措施，坚持深化政府信息公开工作。结合街道2021年政府信息公开工作实际情况，现将北塘街道办事处2021年政府信息公开工作报告如下：</w:t>
      </w:r>
    </w:p>
    <w:p w:rsidR="00D46959" w:rsidRPr="00D46959" w:rsidRDefault="00D46959" w:rsidP="00D46959">
      <w:pPr>
        <w:widowControl/>
        <w:spacing w:before="68" w:after="68" w:line="503" w:lineRule="atLeast"/>
        <w:ind w:firstLine="59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黑体" w:eastAsia="黑体" w:hAnsi="黑体" w:cs="宋体" w:hint="eastAsia"/>
          <w:kern w:val="0"/>
          <w:sz w:val="29"/>
          <w:szCs w:val="29"/>
        </w:rPr>
        <w:t>一、总体情况</w:t>
      </w:r>
    </w:p>
    <w:p w:rsidR="00D46959" w:rsidRPr="00D46959" w:rsidRDefault="00D46959" w:rsidP="00D46959">
      <w:pPr>
        <w:widowControl/>
        <w:spacing w:before="68" w:after="68" w:line="503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仿宋_gb2312" w:eastAsia="仿宋_gb2312" w:hAnsi="宋体" w:cs="宋体" w:hint="eastAsia"/>
          <w:color w:val="333333"/>
          <w:spacing w:val="14"/>
          <w:kern w:val="0"/>
          <w:sz w:val="29"/>
          <w:szCs w:val="29"/>
          <w:shd w:val="clear" w:color="auto" w:fill="FFFFFF"/>
        </w:rPr>
        <w:t>2021年,街道党工委、办事处高度重视政府信息公开工作，强化组织建设，完善工作机制，及时公开街道年度预决算事项，对公开内容进行分级、分类，方便公众查阅和监督；妥善回复依申请公开，进一步提升政府工作透明度，确保政府信息公开工作的有序开展和深入推进，切实满足社会公众获取和利用政府信息的需求。</w:t>
      </w:r>
    </w:p>
    <w:p w:rsidR="00D46959" w:rsidRPr="00D46959" w:rsidRDefault="00D46959" w:rsidP="00D46959">
      <w:pPr>
        <w:widowControl/>
        <w:spacing w:before="68" w:after="68" w:line="503" w:lineRule="atLeast"/>
        <w:ind w:firstLine="59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黑体" w:eastAsia="黑体" w:hAnsi="黑体" w:cs="宋体" w:hint="eastAsia"/>
          <w:kern w:val="0"/>
          <w:sz w:val="29"/>
          <w:szCs w:val="29"/>
        </w:rPr>
        <w:t>二、主动公开政府信息情况</w:t>
      </w:r>
    </w:p>
    <w:p w:rsidR="00D46959" w:rsidRPr="00D46959" w:rsidRDefault="00D46959" w:rsidP="00D46959">
      <w:pPr>
        <w:widowControl/>
        <w:shd w:val="clear" w:color="auto" w:fill="FFFFFF"/>
        <w:spacing w:before="68" w:after="68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宋体" w:eastAsia="宋体" w:hAnsi="宋体" w:cs="宋体" w:hint="eastAsia"/>
          <w:color w:val="000000"/>
          <w:kern w:val="0"/>
          <w:sz w:val="22"/>
        </w:rPr>
        <w:t> </w:t>
      </w:r>
    </w:p>
    <w:tbl>
      <w:tblPr>
        <w:tblW w:w="8817" w:type="dxa"/>
        <w:tblCellMar>
          <w:left w:w="0" w:type="dxa"/>
          <w:right w:w="0" w:type="dxa"/>
        </w:tblCellMar>
        <w:tblLook w:val="04A0"/>
      </w:tblPr>
      <w:tblGrid>
        <w:gridCol w:w="2201"/>
        <w:gridCol w:w="2201"/>
        <w:gridCol w:w="2201"/>
        <w:gridCol w:w="2214"/>
      </w:tblGrid>
      <w:tr w:rsidR="00D46959" w:rsidRPr="00D46959" w:rsidTr="00D46959">
        <w:trPr>
          <w:trHeight w:val="312"/>
        </w:trPr>
        <w:tc>
          <w:tcPr>
            <w:tcW w:w="8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第二十条第（一）项</w:t>
            </w:r>
          </w:p>
        </w:tc>
      </w:tr>
      <w:tr w:rsidR="00D46959" w:rsidRPr="00D46959" w:rsidTr="00D46959">
        <w:trPr>
          <w:trHeight w:val="312"/>
        </w:trPr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信息内容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本年制发件数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本年废止件数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现行有效件数</w:t>
            </w:r>
          </w:p>
        </w:tc>
      </w:tr>
      <w:tr w:rsidR="00D46959" w:rsidRPr="00D46959" w:rsidTr="00D46959">
        <w:trPr>
          <w:trHeight w:val="312"/>
        </w:trPr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规章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0</w:t>
            </w:r>
          </w:p>
        </w:tc>
      </w:tr>
      <w:tr w:rsidR="00D46959" w:rsidRPr="00D46959" w:rsidTr="00D46959">
        <w:trPr>
          <w:trHeight w:val="312"/>
        </w:trPr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行政规范性文件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0</w:t>
            </w:r>
          </w:p>
        </w:tc>
      </w:tr>
      <w:tr w:rsidR="00D46959" w:rsidRPr="00D46959" w:rsidTr="00D46959">
        <w:trPr>
          <w:trHeight w:val="312"/>
        </w:trPr>
        <w:tc>
          <w:tcPr>
            <w:tcW w:w="881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第二十条第（五）项</w:t>
            </w:r>
          </w:p>
        </w:tc>
      </w:tr>
      <w:tr w:rsidR="00D46959" w:rsidRPr="00D46959" w:rsidTr="00D46959">
        <w:trPr>
          <w:trHeight w:val="312"/>
        </w:trPr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信息内容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本年处理决定数量</w:t>
            </w:r>
          </w:p>
        </w:tc>
      </w:tr>
      <w:tr w:rsidR="00D46959" w:rsidRPr="00D46959" w:rsidTr="00D46959">
        <w:trPr>
          <w:trHeight w:val="312"/>
        </w:trPr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行政许可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2</w:t>
            </w:r>
          </w:p>
        </w:tc>
      </w:tr>
      <w:tr w:rsidR="00D46959" w:rsidRPr="00D46959" w:rsidTr="00D46959">
        <w:trPr>
          <w:trHeight w:val="312"/>
        </w:trPr>
        <w:tc>
          <w:tcPr>
            <w:tcW w:w="881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第二十条第（六）项</w:t>
            </w:r>
          </w:p>
        </w:tc>
      </w:tr>
      <w:tr w:rsidR="00D46959" w:rsidRPr="00D46959" w:rsidTr="00D46959">
        <w:trPr>
          <w:trHeight w:val="312"/>
        </w:trPr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信息内容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本年处理决定数量</w:t>
            </w:r>
          </w:p>
        </w:tc>
      </w:tr>
      <w:tr w:rsidR="00D46959" w:rsidRPr="00D46959" w:rsidTr="00D46959">
        <w:trPr>
          <w:trHeight w:val="312"/>
        </w:trPr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行政处罚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25</w:t>
            </w:r>
          </w:p>
        </w:tc>
      </w:tr>
      <w:tr w:rsidR="00D46959" w:rsidRPr="00D46959" w:rsidTr="00D46959">
        <w:trPr>
          <w:trHeight w:val="312"/>
        </w:trPr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行政强制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</w:tr>
      <w:tr w:rsidR="00D46959" w:rsidRPr="00D46959" w:rsidTr="00D46959">
        <w:trPr>
          <w:trHeight w:val="312"/>
        </w:trPr>
        <w:tc>
          <w:tcPr>
            <w:tcW w:w="881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第二十条第（八）项</w:t>
            </w:r>
          </w:p>
        </w:tc>
      </w:tr>
      <w:tr w:rsidR="00D46959" w:rsidRPr="00D46959" w:rsidTr="00D46959">
        <w:trPr>
          <w:trHeight w:val="312"/>
        </w:trPr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信息内容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本年收费金额（单位：万元）</w:t>
            </w:r>
          </w:p>
        </w:tc>
      </w:tr>
      <w:tr w:rsidR="00D46959" w:rsidRPr="00D46959" w:rsidTr="00D46959">
        <w:trPr>
          <w:trHeight w:val="312"/>
        </w:trPr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行政事业性收费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 w:rsidR="00D46959" w:rsidRPr="00D46959" w:rsidRDefault="00D46959" w:rsidP="00D46959">
      <w:pPr>
        <w:widowControl/>
        <w:shd w:val="clear" w:color="auto" w:fill="FFFFFF"/>
        <w:spacing w:before="68" w:after="68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三、收到和处理政府信息公开申请情况</w:t>
      </w:r>
    </w:p>
    <w:p w:rsidR="00D46959" w:rsidRPr="00D46959" w:rsidRDefault="00D46959" w:rsidP="00D46959">
      <w:pPr>
        <w:widowControl/>
        <w:shd w:val="clear" w:color="auto" w:fill="FFFFFF"/>
        <w:spacing w:before="68" w:after="68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宋体" w:eastAsia="宋体" w:hAnsi="宋体" w:cs="宋体" w:hint="eastAsia"/>
          <w:color w:val="000000"/>
          <w:kern w:val="0"/>
          <w:sz w:val="22"/>
        </w:rPr>
        <w:t> </w:t>
      </w:r>
    </w:p>
    <w:tbl>
      <w:tblPr>
        <w:tblW w:w="8830" w:type="dxa"/>
        <w:tblCellMar>
          <w:left w:w="0" w:type="dxa"/>
          <w:right w:w="0" w:type="dxa"/>
        </w:tblCellMar>
        <w:tblLook w:val="04A0"/>
      </w:tblPr>
      <w:tblGrid>
        <w:gridCol w:w="706"/>
        <w:gridCol w:w="869"/>
        <w:gridCol w:w="3085"/>
        <w:gridCol w:w="652"/>
        <w:gridCol w:w="652"/>
        <w:gridCol w:w="652"/>
        <w:gridCol w:w="652"/>
        <w:gridCol w:w="652"/>
        <w:gridCol w:w="652"/>
        <w:gridCol w:w="652"/>
      </w:tblGrid>
      <w:tr w:rsidR="00D46959" w:rsidRPr="00D46959" w:rsidTr="00D46959">
        <w:tc>
          <w:tcPr>
            <w:tcW w:w="46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inset" w:sz="6" w:space="0" w:color="auto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（本列数据的勾</w:t>
            </w:r>
            <w:proofErr w:type="gramStart"/>
            <w:r w:rsidRPr="00D46959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稽</w:t>
            </w:r>
            <w:proofErr w:type="gramEnd"/>
            <w:r w:rsidRPr="00D46959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关系为：第一项加第二项之和，等于第三项加第四项之和）</w:t>
            </w:r>
          </w:p>
        </w:tc>
        <w:tc>
          <w:tcPr>
            <w:tcW w:w="452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申请人情况</w:t>
            </w:r>
          </w:p>
        </w:tc>
      </w:tr>
      <w:tr w:rsidR="00D46959" w:rsidRPr="00D46959" w:rsidTr="00D46959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自然人</w:t>
            </w: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D46959" w:rsidRPr="00D46959" w:rsidTr="00D46959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</w:t>
            </w:r>
          </w:p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</w:t>
            </w:r>
          </w:p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机构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社会公益组织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法律服务机构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6959" w:rsidRPr="00D46959" w:rsidTr="00D46959">
        <w:tc>
          <w:tcPr>
            <w:tcW w:w="46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7</w:t>
            </w:r>
          </w:p>
        </w:tc>
      </w:tr>
      <w:tr w:rsidR="00D46959" w:rsidRPr="00D46959" w:rsidTr="00D46959">
        <w:tc>
          <w:tcPr>
            <w:tcW w:w="46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0</w:t>
            </w:r>
          </w:p>
        </w:tc>
      </w:tr>
      <w:tr w:rsidR="00D46959" w:rsidRPr="00D46959" w:rsidTr="00D46959">
        <w:tc>
          <w:tcPr>
            <w:tcW w:w="706" w:type="dxa"/>
            <w:vMerge w:val="restart"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三、本年度办理结果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（二）部分公开</w:t>
            </w:r>
            <w:r w:rsidRPr="00D46959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（区分处理的，只计这一情形，不计其他情形）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1.属于国家秘密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2.其他法律行政法规禁止公开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3.危及“三安全</w:t>
            </w:r>
            <w:proofErr w:type="gramStart"/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稳定”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4.保护第三方合法权益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5.属于三类内部事务信息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6.属于四类过程性信息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7.属于行政执法案卷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8.属于行政查询事项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（四）无法提供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1.本机关不掌握相关政府信息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6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2.没有现成信息需要另行制作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3.补正后申请内容仍不明确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（五）</w:t>
            </w:r>
            <w:proofErr w:type="gramStart"/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不予处理</w:t>
            </w:r>
            <w:proofErr w:type="gramEnd"/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1.信访举报投诉类申请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2.重复申请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3.要求提供公开出版物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4.无正当理由大量反复申请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rPr>
          <w:trHeight w:val="7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652" w:type="dxa"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（六）其他处理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1.申请人无正当理由逾期</w:t>
            </w:r>
            <w:proofErr w:type="gramStart"/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</w:t>
            </w:r>
            <w:proofErr w:type="gramEnd"/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补正、行政机关</w:t>
            </w:r>
            <w:proofErr w:type="gramStart"/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</w:t>
            </w:r>
            <w:proofErr w:type="gramEnd"/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再处理其政府信息公开申请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2.申请人逾期未按收费通知要求缴纳费用、行政机关</w:t>
            </w:r>
            <w:proofErr w:type="gramStart"/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</w:t>
            </w:r>
            <w:proofErr w:type="gramEnd"/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再处理其政府信息公开申请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3.其他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6959" w:rsidRPr="00D46959" w:rsidTr="00D46959">
        <w:tc>
          <w:tcPr>
            <w:tcW w:w="0" w:type="auto"/>
            <w:vMerge/>
            <w:tcBorders>
              <w:top w:val="nil"/>
              <w:left w:val="single" w:sz="6" w:space="0" w:color="000000"/>
              <w:bottom w:val="inset" w:sz="6" w:space="0" w:color="auto"/>
              <w:right w:val="single" w:sz="6" w:space="0" w:color="000000"/>
            </w:tcBorders>
            <w:vAlign w:val="center"/>
            <w:hideMark/>
          </w:tcPr>
          <w:p w:rsidR="00D46959" w:rsidRPr="00D46959" w:rsidRDefault="00D46959" w:rsidP="00D469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（七）总计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7</w:t>
            </w:r>
          </w:p>
        </w:tc>
      </w:tr>
      <w:tr w:rsidR="00D46959" w:rsidRPr="00D46959" w:rsidTr="00D46959">
        <w:tc>
          <w:tcPr>
            <w:tcW w:w="46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四、结转下年度继续办理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46959" w:rsidRPr="00D46959" w:rsidRDefault="00D46959" w:rsidP="00D46959">
            <w:pPr>
              <w:widowControl/>
              <w:wordWrap w:val="0"/>
              <w:spacing w:before="68" w:after="6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69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</w:tbl>
    <w:p w:rsidR="00AB0DA0" w:rsidRPr="00AB0DA0" w:rsidRDefault="00AB0DA0" w:rsidP="00AB0DA0">
      <w:pPr>
        <w:pStyle w:val="a3"/>
        <w:shd w:val="clear" w:color="auto" w:fill="FFFFFF"/>
        <w:spacing w:before="68" w:beforeAutospacing="0" w:after="68" w:afterAutospacing="0"/>
        <w:ind w:firstLineChars="200" w:firstLine="580"/>
        <w:rPr>
          <w:rFonts w:ascii="Arial" w:hAnsi="Arial" w:cs="Arial" w:hint="eastAsia"/>
          <w:color w:val="000000"/>
          <w:sz w:val="22"/>
          <w:szCs w:val="22"/>
        </w:rPr>
      </w:pPr>
      <w:r>
        <w:rPr>
          <w:rFonts w:ascii="黑体" w:eastAsia="黑体" w:hAnsi="黑体" w:cs="Arial" w:hint="eastAsia"/>
          <w:color w:val="000000"/>
          <w:sz w:val="29"/>
          <w:szCs w:val="29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AB0DA0" w:rsidRPr="00AB0DA0" w:rsidTr="00AB0DA0">
        <w:trPr>
          <w:trHeight w:val="353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行政诉讼</w:t>
            </w:r>
          </w:p>
        </w:tc>
      </w:tr>
      <w:tr w:rsidR="00AB0DA0" w:rsidRPr="00AB0DA0" w:rsidTr="00D81941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复议后起诉</w:t>
            </w:r>
          </w:p>
        </w:tc>
      </w:tr>
      <w:tr w:rsidR="00AB0DA0" w:rsidRPr="00AB0DA0" w:rsidTr="00AB0DA0">
        <w:trPr>
          <w:trHeight w:val="15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总计</w:t>
            </w:r>
          </w:p>
        </w:tc>
      </w:tr>
      <w:tr w:rsidR="00AB0DA0" w:rsidRPr="00AB0DA0" w:rsidTr="00D81941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cs="Calibri" w:hint="eastAsia"/>
                <w:kern w:val="0"/>
                <w:szCs w:val="21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cs="Calibri" w:hint="eastAsia"/>
                <w:kern w:val="0"/>
                <w:szCs w:val="21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FD7412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FD741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FD741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0DA0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A0" w:rsidRPr="00AB0DA0" w:rsidRDefault="00AB0DA0" w:rsidP="00D81941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46959" w:rsidRPr="00D46959" w:rsidRDefault="00D46959" w:rsidP="00AB0DA0">
      <w:pPr>
        <w:widowControl/>
        <w:shd w:val="clear" w:color="auto" w:fill="FFFFFF"/>
        <w:spacing w:before="68" w:after="68"/>
        <w:rPr>
          <w:rFonts w:ascii="宋体" w:eastAsia="宋体" w:hAnsi="宋体" w:cs="宋体"/>
          <w:kern w:val="0"/>
          <w:sz w:val="24"/>
          <w:szCs w:val="24"/>
        </w:rPr>
      </w:pPr>
    </w:p>
    <w:p w:rsidR="00D46959" w:rsidRPr="00D46959" w:rsidRDefault="00D46959" w:rsidP="00AB0DA0">
      <w:pPr>
        <w:widowControl/>
        <w:shd w:val="clear" w:color="auto" w:fill="FFFFFF"/>
        <w:spacing w:before="68" w:after="68" w:line="503" w:lineRule="atLeast"/>
        <w:ind w:firstLineChars="200" w:firstLine="5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黑体" w:eastAsia="黑体" w:hAnsi="黑体" w:cs="宋体" w:hint="eastAsia"/>
          <w:kern w:val="0"/>
          <w:sz w:val="29"/>
          <w:szCs w:val="29"/>
        </w:rPr>
        <w:t>五、存在的主要问题及改进情况</w:t>
      </w:r>
    </w:p>
    <w:p w:rsidR="00D46959" w:rsidRPr="00D46959" w:rsidRDefault="00D46959" w:rsidP="00D46959">
      <w:pPr>
        <w:widowControl/>
        <w:shd w:val="clear" w:color="auto" w:fill="FFFFFF"/>
        <w:spacing w:before="68" w:after="68" w:line="503" w:lineRule="atLeast"/>
        <w:ind w:firstLine="59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仿宋_gb2312" w:eastAsia="仿宋_gb2312" w:hAnsi="宋体" w:cs="宋体" w:hint="eastAsia"/>
          <w:color w:val="333333"/>
          <w:spacing w:val="14"/>
          <w:kern w:val="0"/>
          <w:sz w:val="29"/>
          <w:szCs w:val="29"/>
          <w:shd w:val="clear" w:color="auto" w:fill="FFFFFF"/>
        </w:rPr>
        <w:t>2021年，我街道在政府信息公开方面上作了大量工作，取得了一定成效，但还存在一定不足：一是政府信息更新不够及时；二是从事信息公开的工作人员多是兼职人员，工作人员的业务能力需要进一步提高；三是政府信息公开力度有待进一步加大。</w:t>
      </w:r>
    </w:p>
    <w:p w:rsidR="00D46959" w:rsidRPr="00D46959" w:rsidRDefault="00D46959" w:rsidP="00D46959">
      <w:pPr>
        <w:widowControl/>
        <w:shd w:val="clear" w:color="auto" w:fill="FFFFFF"/>
        <w:spacing w:before="68" w:after="68" w:line="503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仿宋_gb2312" w:eastAsia="仿宋_gb2312" w:hAnsi="宋体" w:cs="宋体" w:hint="eastAsia"/>
          <w:color w:val="333333"/>
          <w:spacing w:val="14"/>
          <w:kern w:val="0"/>
          <w:sz w:val="29"/>
          <w:szCs w:val="29"/>
          <w:shd w:val="clear" w:color="auto" w:fill="FFFFFF"/>
        </w:rPr>
        <w:t>下一步,我们将以问题为导向,重点做好以下工作:</w:t>
      </w:r>
    </w:p>
    <w:p w:rsidR="00D46959" w:rsidRPr="00D46959" w:rsidRDefault="00D46959" w:rsidP="00D46959">
      <w:pPr>
        <w:widowControl/>
        <w:shd w:val="clear" w:color="auto" w:fill="FFFFFF"/>
        <w:spacing w:before="68" w:after="68" w:line="503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仿宋_gb2312" w:eastAsia="仿宋_gb2312" w:hAnsi="宋体" w:cs="宋体" w:hint="eastAsia"/>
          <w:color w:val="333333"/>
          <w:spacing w:val="14"/>
          <w:kern w:val="0"/>
          <w:sz w:val="29"/>
          <w:szCs w:val="29"/>
          <w:shd w:val="clear" w:color="auto" w:fill="FFFFFF"/>
        </w:rPr>
        <w:t>一是进一步增强政府信息公开的主动意识，</w:t>
      </w:r>
      <w:r w:rsidRPr="00D46959">
        <w:rPr>
          <w:rFonts w:ascii="仿宋_gb2312" w:eastAsia="仿宋_gb2312" w:hAnsi="宋体" w:cs="宋体" w:hint="eastAsia"/>
          <w:kern w:val="0"/>
          <w:sz w:val="29"/>
          <w:szCs w:val="29"/>
        </w:rPr>
        <w:t>不断提升政务公开工作的标准和质量，</w:t>
      </w:r>
      <w:r w:rsidRPr="00D46959">
        <w:rPr>
          <w:rFonts w:ascii="仿宋_gb2312" w:eastAsia="仿宋_gb2312" w:hAnsi="宋体" w:cs="宋体" w:hint="eastAsia"/>
          <w:color w:val="333333"/>
          <w:spacing w:val="14"/>
          <w:kern w:val="0"/>
          <w:sz w:val="29"/>
          <w:szCs w:val="29"/>
          <w:shd w:val="clear" w:color="auto" w:fill="FFFFFF"/>
        </w:rPr>
        <w:t>严格按照信息公开工作要求，规范工作流程，抓好落实，切实做好政府信息公开工作。</w:t>
      </w:r>
    </w:p>
    <w:p w:rsidR="00D46959" w:rsidRPr="00D46959" w:rsidRDefault="00D46959" w:rsidP="00D46959">
      <w:pPr>
        <w:widowControl/>
        <w:spacing w:before="68" w:line="503" w:lineRule="atLeast"/>
        <w:ind w:firstLine="57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仿宋_gb2312" w:eastAsia="仿宋_gb2312" w:hAnsi="宋体" w:cs="宋体" w:hint="eastAsia"/>
          <w:kern w:val="0"/>
          <w:sz w:val="29"/>
          <w:szCs w:val="29"/>
        </w:rPr>
        <w:t>二是进一步加强对政务公开工作的领导和监督，健全有关检查制度、责任追究制度、反馈制度，确保把政务公开工作落到实处。</w:t>
      </w:r>
    </w:p>
    <w:p w:rsidR="00D46959" w:rsidRPr="00D46959" w:rsidRDefault="00D46959" w:rsidP="00D46959">
      <w:pPr>
        <w:widowControl/>
        <w:shd w:val="clear" w:color="auto" w:fill="FFFFFF"/>
        <w:spacing w:before="68" w:after="68" w:line="503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仿宋_gb2312" w:eastAsia="仿宋_gb2312" w:hAnsi="宋体" w:cs="宋体" w:hint="eastAsia"/>
          <w:color w:val="333333"/>
          <w:spacing w:val="14"/>
          <w:kern w:val="0"/>
          <w:sz w:val="29"/>
          <w:szCs w:val="29"/>
          <w:shd w:val="clear" w:color="auto" w:fill="FFFFFF"/>
        </w:rPr>
        <w:t>三是认真贯彻落实《政府信息公开条例》，切实加强政府信息公开业务的学习和培训，不断提升政府信息公开工作水平。</w:t>
      </w:r>
    </w:p>
    <w:p w:rsidR="00D46959" w:rsidRPr="00D46959" w:rsidRDefault="00D46959" w:rsidP="00D46959">
      <w:pPr>
        <w:widowControl/>
        <w:shd w:val="clear" w:color="auto" w:fill="FFFFFF"/>
        <w:spacing w:before="68" w:after="68" w:line="503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仿宋_gb2312" w:eastAsia="仿宋_gb2312" w:hAnsi="宋体" w:cs="宋体" w:hint="eastAsia"/>
          <w:color w:val="333333"/>
          <w:spacing w:val="14"/>
          <w:kern w:val="0"/>
          <w:sz w:val="29"/>
          <w:szCs w:val="29"/>
          <w:shd w:val="clear" w:color="auto" w:fill="FFFFFF"/>
        </w:rPr>
        <w:t>四是进一步细化、优化政府信息公开目录，</w:t>
      </w:r>
      <w:r w:rsidRPr="00D46959">
        <w:rPr>
          <w:rFonts w:ascii="仿宋_gb2312" w:eastAsia="仿宋_gb2312" w:hAnsi="宋体" w:cs="宋体" w:hint="eastAsia"/>
          <w:kern w:val="0"/>
          <w:sz w:val="29"/>
          <w:szCs w:val="29"/>
        </w:rPr>
        <w:t>规范和完善政务公开的内容、形式，</w:t>
      </w:r>
      <w:r w:rsidRPr="00D46959">
        <w:rPr>
          <w:rFonts w:ascii="仿宋_gb2312" w:eastAsia="仿宋_gb2312" w:hAnsi="宋体" w:cs="宋体" w:hint="eastAsia"/>
          <w:color w:val="333333"/>
          <w:spacing w:val="14"/>
          <w:kern w:val="0"/>
          <w:sz w:val="29"/>
          <w:szCs w:val="29"/>
          <w:shd w:val="clear" w:color="auto" w:fill="FFFFFF"/>
        </w:rPr>
        <w:t>不断加大政府信息的公开力度，丰富信息公开的内容，</w:t>
      </w:r>
      <w:r w:rsidRPr="00D46959">
        <w:rPr>
          <w:rFonts w:ascii="仿宋_gb2312" w:eastAsia="仿宋_gb2312" w:hAnsi="宋体" w:cs="宋体" w:hint="eastAsia"/>
          <w:kern w:val="0"/>
          <w:sz w:val="29"/>
          <w:szCs w:val="29"/>
        </w:rPr>
        <w:t>及时公开人民群众关心的重大问题、重大决策</w:t>
      </w:r>
      <w:r w:rsidRPr="00D46959">
        <w:rPr>
          <w:rFonts w:ascii="仿宋_gb2312" w:eastAsia="仿宋_gb2312" w:hAnsi="宋体" w:cs="宋体" w:hint="eastAsia"/>
          <w:color w:val="333333"/>
          <w:spacing w:val="14"/>
          <w:kern w:val="0"/>
          <w:sz w:val="29"/>
          <w:szCs w:val="29"/>
          <w:shd w:val="clear" w:color="auto" w:fill="FFFFFF"/>
        </w:rPr>
        <w:t>。</w:t>
      </w:r>
      <w:r w:rsidRPr="00D46959">
        <w:rPr>
          <w:rFonts w:ascii="仿宋_gb2312" w:eastAsia="仿宋_gb2312" w:hAnsi="宋体" w:cs="宋体" w:hint="eastAsia"/>
          <w:color w:val="333333"/>
          <w:spacing w:val="14"/>
          <w:kern w:val="0"/>
          <w:sz w:val="29"/>
          <w:szCs w:val="29"/>
          <w:shd w:val="clear" w:color="auto" w:fill="FFFFFF"/>
        </w:rPr>
        <w:t> </w:t>
      </w:r>
    </w:p>
    <w:p w:rsidR="00D46959" w:rsidRPr="00D46959" w:rsidRDefault="00D46959" w:rsidP="00D46959">
      <w:pPr>
        <w:widowControl/>
        <w:shd w:val="clear" w:color="auto" w:fill="FFFFFF"/>
        <w:spacing w:before="68" w:after="68" w:line="503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黑体" w:eastAsia="黑体" w:hAnsi="黑体" w:cs="宋体" w:hint="eastAsia"/>
          <w:kern w:val="0"/>
          <w:sz w:val="29"/>
          <w:szCs w:val="29"/>
        </w:rPr>
        <w:t>六、其他需要报告的事项</w:t>
      </w:r>
    </w:p>
    <w:p w:rsidR="00D46959" w:rsidRPr="00D46959" w:rsidRDefault="00D46959" w:rsidP="00D46959">
      <w:pPr>
        <w:widowControl/>
        <w:shd w:val="clear" w:color="auto" w:fill="FFFFFF"/>
        <w:spacing w:before="68" w:after="68" w:line="503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959">
        <w:rPr>
          <w:rFonts w:ascii="仿宋_gb2312" w:eastAsia="仿宋_gb2312" w:hAnsi="宋体" w:cs="宋体" w:hint="eastAsia"/>
          <w:kern w:val="0"/>
          <w:sz w:val="29"/>
          <w:szCs w:val="29"/>
        </w:rPr>
        <w:t>无。</w:t>
      </w:r>
    </w:p>
    <w:p w:rsidR="00F3149A" w:rsidRDefault="00F3149A"/>
    <w:sectPr w:rsidR="00F3149A" w:rsidSect="00F31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6959"/>
    <w:rsid w:val="00AB0DA0"/>
    <w:rsid w:val="00D46959"/>
    <w:rsid w:val="00F3149A"/>
    <w:rsid w:val="00FD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9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303</Words>
  <Characters>1730</Characters>
  <Application>Microsoft Office Word</Application>
  <DocSecurity>0</DocSecurity>
  <Lines>14</Lines>
  <Paragraphs>4</Paragraphs>
  <ScaleCrop>false</ScaleCrop>
  <Company>MS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2022-07-29T05:19:00Z</dcterms:created>
  <dcterms:modified xsi:type="dcterms:W3CDTF">2022-07-29T05:34:00Z</dcterms:modified>
</cp:coreProperties>
</file>