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6A" w:rsidRDefault="007B77B3">
      <w:pPr>
        <w:spacing w:line="58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44"/>
          <w:szCs w:val="44"/>
        </w:rPr>
        <w:t>汉沽街2016年度法治政府建设工作报告</w:t>
      </w:r>
    </w:p>
    <w:p w:rsidR="00354A6A" w:rsidRDefault="007B77B3">
      <w:pPr>
        <w:widowControl/>
        <w:shd w:val="clear" w:color="auto" w:fill="FFFFFF"/>
        <w:spacing w:line="580" w:lineRule="exact"/>
        <w:ind w:firstLineChars="200" w:firstLine="680"/>
        <w:jc w:val="left"/>
        <w:rPr>
          <w:rFonts w:ascii="仿宋_GB2312" w:eastAsia="仿宋_GB2312" w:hAnsi="宋体" w:cs="宋体"/>
          <w:kern w:val="0"/>
          <w:sz w:val="34"/>
          <w:szCs w:val="34"/>
        </w:rPr>
      </w:pPr>
      <w:r>
        <w:rPr>
          <w:rFonts w:ascii="仿宋_GB2312" w:eastAsia="仿宋_GB2312" w:hAnsi="宋体" w:cs="宋体" w:hint="eastAsia"/>
          <w:kern w:val="0"/>
          <w:sz w:val="34"/>
          <w:szCs w:val="34"/>
        </w:rPr>
        <w:t>2016年，汉沽街在区委、区政府的领导下，严格按照上级相关文件精神，深入开展法治政府建设工作，积极为街道经济建设和构建和谐社会营造良好的法治氛围。现将具体工作情况报告如下：</w:t>
      </w:r>
    </w:p>
    <w:p w:rsidR="00354A6A" w:rsidRDefault="007B77B3" w:rsidP="00550B66">
      <w:pPr>
        <w:widowControl/>
        <w:shd w:val="clear" w:color="auto" w:fill="FFFFFF"/>
        <w:spacing w:line="580" w:lineRule="exact"/>
        <w:ind w:firstLineChars="200" w:firstLine="680"/>
        <w:jc w:val="left"/>
        <w:rPr>
          <w:rFonts w:ascii="仿宋_GB2312" w:eastAsia="仿宋_GB2312" w:hAnsi="宋体" w:cs="宋体"/>
          <w:kern w:val="0"/>
          <w:sz w:val="34"/>
          <w:szCs w:val="34"/>
        </w:rPr>
      </w:pPr>
      <w:r>
        <w:rPr>
          <w:rFonts w:ascii="仿宋_GB2312" w:eastAsia="仿宋_GB2312" w:hAnsi="宋体" w:cs="宋体" w:hint="eastAsia"/>
          <w:b/>
          <w:kern w:val="0"/>
          <w:sz w:val="34"/>
          <w:szCs w:val="34"/>
        </w:rPr>
        <w:t>一、健全科学民主决策机制，提升行政决策水平。</w:t>
      </w:r>
      <w:r>
        <w:rPr>
          <w:rFonts w:ascii="仿宋_GB2312" w:eastAsia="仿宋_GB2312" w:hAnsi="宋体" w:cs="宋体" w:hint="eastAsia"/>
          <w:kern w:val="0"/>
          <w:sz w:val="34"/>
          <w:szCs w:val="34"/>
        </w:rPr>
        <w:t xml:space="preserve">街领导高度重视决策前的调查研究，年初结合工作实际，紧扣发展目标，确定了2016年工作计划和目标任务，在广泛征求意见后组织相关部门深入开展调查研究。进一步完善民主决策工作制度，坚持行政措施和规范性文件制定的事先广泛征求意见、组织论证听证和领导集体决策制度，进一步完善了重要文件的论证、跟踪检查的工作机制。继续强化重大决策的审查制度。充分发挥法制机构的参谋助手和法律顾问作用，稳步提升工作法治化水平。 </w:t>
      </w:r>
    </w:p>
    <w:p w:rsidR="00354A6A" w:rsidRDefault="007B77B3" w:rsidP="00550B66">
      <w:pPr>
        <w:widowControl/>
        <w:shd w:val="clear" w:color="auto" w:fill="FFFFFF"/>
        <w:spacing w:line="580" w:lineRule="exact"/>
        <w:ind w:firstLineChars="200" w:firstLine="680"/>
        <w:jc w:val="left"/>
        <w:rPr>
          <w:rFonts w:ascii="仿宋_GB2312" w:eastAsia="仿宋_GB2312" w:hAnsi="宋体" w:cs="宋体"/>
          <w:kern w:val="0"/>
          <w:sz w:val="34"/>
          <w:szCs w:val="34"/>
        </w:rPr>
      </w:pPr>
      <w:r>
        <w:rPr>
          <w:rFonts w:ascii="仿宋_GB2312" w:eastAsia="仿宋_GB2312" w:hAnsi="宋体" w:cs="宋体" w:hint="eastAsia"/>
          <w:b/>
          <w:kern w:val="0"/>
          <w:sz w:val="34"/>
          <w:szCs w:val="34"/>
        </w:rPr>
        <w:t>二、加强规范性文件制定审查，提高制度建设质量。</w:t>
      </w:r>
      <w:r>
        <w:rPr>
          <w:rFonts w:ascii="仿宋_GB2312" w:eastAsia="仿宋_GB2312" w:hAnsi="宋体" w:cs="宋体" w:hint="eastAsia"/>
          <w:kern w:val="0"/>
          <w:sz w:val="34"/>
          <w:szCs w:val="34"/>
        </w:rPr>
        <w:t>注重规范性文件的实用性。坚持文件签发前审核把关制，不符合法律或上级规定的退回修改，确保文件的合法性。坚持文件备案审查制，文件分类入档，备日后审查。同时，</w:t>
      </w:r>
      <w:r>
        <w:rPr>
          <w:rFonts w:ascii="仿宋_GB2312" w:eastAsia="仿宋_GB2312" w:hAnsi="仿宋_GB2312" w:cs="仿宋_GB2312" w:hint="eastAsia"/>
          <w:sz w:val="34"/>
          <w:szCs w:val="34"/>
        </w:rPr>
        <w:t>结合多年来不断积累的工作经验以及目前人员结构、道路秩序现状，探索新型管理模式，在立案、调查取证、听证、行政处罚、行政命令，尤其是强制措施、强制执行等每一个环节上细化标准，不断提高执法人员的办案能力，促进执法人员端</w:t>
      </w:r>
      <w:r>
        <w:rPr>
          <w:rFonts w:ascii="仿宋_GB2312" w:eastAsia="仿宋_GB2312" w:hAnsi="仿宋_GB2312" w:cs="仿宋_GB2312" w:hint="eastAsia"/>
          <w:sz w:val="34"/>
          <w:szCs w:val="34"/>
        </w:rPr>
        <w:lastRenderedPageBreak/>
        <w:t>正态度，转变作风，坚持严守党的政治纪律和政治规矩不动摇。</w:t>
      </w:r>
    </w:p>
    <w:p w:rsidR="00354A6A" w:rsidRDefault="007B77B3" w:rsidP="00550B66">
      <w:pPr>
        <w:widowControl/>
        <w:shd w:val="clear" w:color="auto" w:fill="FFFFFF"/>
        <w:spacing w:line="580" w:lineRule="exact"/>
        <w:ind w:firstLineChars="200" w:firstLine="680"/>
        <w:jc w:val="left"/>
        <w:rPr>
          <w:rFonts w:ascii="仿宋_GB2312" w:eastAsia="仿宋_GB2312" w:hAnsi="宋体" w:cs="宋体"/>
          <w:kern w:val="0"/>
          <w:sz w:val="34"/>
          <w:szCs w:val="34"/>
        </w:rPr>
      </w:pPr>
      <w:r>
        <w:rPr>
          <w:rFonts w:ascii="仿宋_GB2312" w:eastAsia="仿宋_GB2312" w:hAnsi="宋体" w:cs="宋体" w:hint="eastAsia"/>
          <w:b/>
          <w:kern w:val="0"/>
          <w:sz w:val="34"/>
          <w:szCs w:val="34"/>
        </w:rPr>
        <w:t>三、拓宽信息公开工作，促进行政权的“阳光运行”。</w:t>
      </w:r>
      <w:r>
        <w:rPr>
          <w:rFonts w:ascii="仿宋_GB2312" w:eastAsia="仿宋_GB2312" w:hAnsi="宋体" w:cs="宋体" w:hint="eastAsia"/>
          <w:kern w:val="0"/>
          <w:sz w:val="34"/>
          <w:szCs w:val="34"/>
        </w:rPr>
        <w:t>积极拓宽信息公开的渠道，严格按照政府信息公开要求，开设政务公开栏，发布政务信息，开通举报箱接受群众监督，通过微博、微信等电子平台继续提高信息公开实效，切实维护人民群众的知情权。凡涉及群众切身利益的内容，一律实行公示，</w:t>
      </w:r>
      <w:r w:rsidR="00AD5FEE">
        <w:rPr>
          <w:rFonts w:ascii="仿宋_GB2312" w:eastAsia="仿宋_GB2312" w:hAnsi="宋体" w:cs="宋体" w:hint="eastAsia"/>
          <w:kern w:val="0"/>
          <w:sz w:val="34"/>
          <w:szCs w:val="34"/>
        </w:rPr>
        <w:t>建立健全</w:t>
      </w:r>
      <w:r>
        <w:rPr>
          <w:rFonts w:ascii="仿宋_GB2312" w:eastAsia="仿宋_GB2312" w:hAnsi="宋体" w:cs="宋体" w:hint="eastAsia"/>
          <w:kern w:val="0"/>
          <w:sz w:val="34"/>
          <w:szCs w:val="34"/>
        </w:rPr>
        <w:t>信息公开工作的依法申请公开、考核评议、责任追究等一系列制度，取得了良好的社会反响，进一步畅通行政救济渠道，积极化解社会矛盾。</w:t>
      </w:r>
    </w:p>
    <w:p w:rsidR="00354A6A" w:rsidRDefault="007B77B3" w:rsidP="00550B66">
      <w:pPr>
        <w:widowControl/>
        <w:shd w:val="clear" w:color="auto" w:fill="FFFFFF"/>
        <w:spacing w:line="580" w:lineRule="exact"/>
        <w:ind w:firstLineChars="200" w:firstLine="680"/>
        <w:jc w:val="left"/>
        <w:rPr>
          <w:rFonts w:ascii="仿宋_GB2312" w:eastAsia="仿宋_GB2312" w:hAnsi="宋体" w:cs="宋体"/>
          <w:kern w:val="0"/>
          <w:sz w:val="34"/>
          <w:szCs w:val="34"/>
        </w:rPr>
      </w:pPr>
      <w:r>
        <w:rPr>
          <w:rFonts w:ascii="仿宋_GB2312" w:eastAsia="仿宋_GB2312" w:hAnsi="宋体" w:cs="宋体" w:hint="eastAsia"/>
          <w:b/>
          <w:kern w:val="0"/>
          <w:sz w:val="34"/>
          <w:szCs w:val="34"/>
        </w:rPr>
        <w:t>四、推进行政执法体制改革，规范行政执法行为。</w:t>
      </w:r>
      <w:r>
        <w:rPr>
          <w:rFonts w:ascii="仿宋_GB2312" w:eastAsia="仿宋_GB2312" w:hAnsi="宋体" w:cs="宋体" w:hint="eastAsia"/>
          <w:kern w:val="0"/>
          <w:sz w:val="34"/>
          <w:szCs w:val="34"/>
        </w:rPr>
        <w:t>一是严格落实行政执法责任制，切实抓好执法依据梳理和执法职权层层分解，做到了岗位到人、责任到人，进一步明确了行政执法机关的执法目标和执法责任，规范了执法行为，制定了详细的流程图并进行公示。二是全面规范行政执法自由裁量权，有效防止了权力的滥用，减少了行政执法的随意性，提升了公信力，</w:t>
      </w:r>
      <w:r>
        <w:rPr>
          <w:rFonts w:ascii="仿宋_GB2312" w:eastAsia="仿宋_GB2312" w:hAnsi="仿宋_GB2312" w:cs="仿宋_GB2312" w:hint="eastAsia"/>
          <w:sz w:val="34"/>
          <w:szCs w:val="34"/>
        </w:rPr>
        <w:t>营造出打击各类违法现象的强压态势。</w:t>
      </w:r>
    </w:p>
    <w:p w:rsidR="00354A6A" w:rsidRDefault="007B77B3" w:rsidP="00550B66">
      <w:pPr>
        <w:widowControl/>
        <w:shd w:val="clear" w:color="auto" w:fill="FFFFFF"/>
        <w:spacing w:line="580" w:lineRule="exact"/>
        <w:ind w:firstLineChars="200" w:firstLine="680"/>
        <w:jc w:val="left"/>
        <w:rPr>
          <w:rFonts w:ascii="仿宋_GB2312" w:eastAsia="仿宋_GB2312" w:hAnsi="宋体" w:cs="宋体"/>
          <w:kern w:val="0"/>
          <w:sz w:val="34"/>
          <w:szCs w:val="34"/>
        </w:rPr>
      </w:pPr>
      <w:r>
        <w:rPr>
          <w:rFonts w:ascii="仿宋_GB2312" w:eastAsia="仿宋_GB2312" w:hAnsi="宋体" w:cs="宋体" w:hint="eastAsia"/>
          <w:b/>
          <w:kern w:val="0"/>
          <w:sz w:val="34"/>
          <w:szCs w:val="34"/>
        </w:rPr>
        <w:t>五、完善行政监督制度，强化对行政行为的监督。</w:t>
      </w:r>
      <w:r>
        <w:rPr>
          <w:rFonts w:ascii="仿宋_GB2312" w:eastAsia="仿宋_GB2312" w:hAnsi="宋体" w:cs="宋体" w:hint="eastAsia"/>
          <w:kern w:val="0"/>
          <w:sz w:val="34"/>
          <w:szCs w:val="34"/>
        </w:rPr>
        <w:t>一是建立重大行政执法活动的监督机制。指导各科室、居村抓好重点领域的执法检查和专项治理，维护法律服务市场秩序和人民群众的合法权益，逐步建立重大执法情况的公开报道和案件回访机制。二是形成行政执法案卷的标准化审查模式。</w:t>
      </w:r>
      <w:r>
        <w:rPr>
          <w:rFonts w:ascii="仿宋_GB2312" w:eastAsia="仿宋_GB2312" w:hAnsi="宋体" w:cs="宋体" w:hint="eastAsia"/>
          <w:kern w:val="0"/>
          <w:sz w:val="34"/>
          <w:szCs w:val="34"/>
        </w:rPr>
        <w:lastRenderedPageBreak/>
        <w:t>全面规范行政执法卷宗的立案、取证、调查、审批、送达等环节，督促有关部门及时整改检查中发现的问题。三是</w:t>
      </w:r>
      <w:r>
        <w:rPr>
          <w:rFonts w:ascii="仿宋_GB2312" w:eastAsia="仿宋_GB2312" w:hAnsi="仿宋_GB2312" w:cs="仿宋_GB2312" w:hint="eastAsia"/>
          <w:sz w:val="34"/>
          <w:szCs w:val="34"/>
        </w:rPr>
        <w:t>时刻牢记群众利益无小事，认真承办各类信访件，无行政复议及行政诉讼情况。</w:t>
      </w:r>
    </w:p>
    <w:p w:rsidR="00354A6A" w:rsidRDefault="007B77B3" w:rsidP="00550B66">
      <w:pPr>
        <w:widowControl/>
        <w:shd w:val="clear" w:color="auto" w:fill="FFFFFF"/>
        <w:spacing w:line="580" w:lineRule="exact"/>
        <w:ind w:firstLineChars="200" w:firstLine="680"/>
        <w:jc w:val="left"/>
        <w:rPr>
          <w:rFonts w:ascii="仿宋_GB2312" w:eastAsia="仿宋_GB2312" w:hAnsi="宋体" w:cs="宋体"/>
          <w:kern w:val="0"/>
          <w:sz w:val="34"/>
          <w:szCs w:val="34"/>
        </w:rPr>
      </w:pPr>
      <w:r>
        <w:rPr>
          <w:rFonts w:ascii="仿宋_GB2312" w:eastAsia="仿宋_GB2312" w:hAnsi="宋体" w:cs="宋体" w:hint="eastAsia"/>
          <w:b/>
          <w:kern w:val="0"/>
          <w:sz w:val="34"/>
          <w:szCs w:val="34"/>
        </w:rPr>
        <w:t>六、结合全年特色活动，开展普法宣传教育工作。</w:t>
      </w:r>
      <w:r>
        <w:rPr>
          <w:rFonts w:ascii="仿宋_GB2312" w:eastAsia="仿宋_GB2312" w:hAnsi="宋体" w:cs="宋体" w:hint="eastAsia"/>
          <w:kern w:val="0"/>
          <w:sz w:val="34"/>
          <w:szCs w:val="34"/>
        </w:rPr>
        <w:t>法制宣传教育是</w:t>
      </w:r>
      <w:r w:rsidR="00550B66">
        <w:rPr>
          <w:rFonts w:ascii="仿宋_GB2312" w:eastAsia="仿宋_GB2312" w:hAnsi="宋体" w:cs="宋体" w:hint="eastAsia"/>
          <w:kern w:val="0"/>
          <w:sz w:val="34"/>
          <w:szCs w:val="34"/>
        </w:rPr>
        <w:t>建设法治政府</w:t>
      </w:r>
      <w:r>
        <w:rPr>
          <w:rFonts w:ascii="仿宋_GB2312" w:eastAsia="仿宋_GB2312" w:hAnsi="宋体" w:cs="宋体" w:hint="eastAsia"/>
          <w:kern w:val="0"/>
          <w:sz w:val="34"/>
          <w:szCs w:val="34"/>
        </w:rPr>
        <w:t>、推进实施依法治国基本方略的一项基础性工作。汉沽街结合全年各项工作，开展多种形式的普法宣传学习活动，取得了明显效果。一是结合综治宣传月、安全生产宣传月、法制宣传月等活动，集中开展普法宣传；二是利用微博、电子屏、板报等宣传工具开展法制宣传；三是借助街道聘用的法律顾问进行法制；四是举办培训班、讲座等，对相关重点政策法规予以全面宣传、重点讲解，增强宣传的实效性。</w:t>
      </w:r>
    </w:p>
    <w:p w:rsidR="00354A6A" w:rsidRDefault="007B77B3">
      <w:pPr>
        <w:widowControl/>
        <w:spacing w:line="580" w:lineRule="exact"/>
        <w:ind w:firstLineChars="200" w:firstLine="680"/>
        <w:jc w:val="left"/>
        <w:rPr>
          <w:rFonts w:ascii="仿宋_GB2312" w:eastAsia="仿宋_GB2312" w:hAnsi="宋体" w:cs="宋体"/>
          <w:kern w:val="0"/>
          <w:sz w:val="34"/>
          <w:szCs w:val="34"/>
        </w:rPr>
      </w:pPr>
      <w:r>
        <w:rPr>
          <w:rFonts w:ascii="仿宋_GB2312" w:eastAsia="仿宋_GB2312" w:hAnsi="宋体" w:cs="宋体" w:hint="eastAsia"/>
          <w:kern w:val="0"/>
          <w:sz w:val="34"/>
          <w:szCs w:val="34"/>
        </w:rPr>
        <w:t>下一步，汉沽街将进一步完善相关法制法规和制度，紧紧围绕职能科学、权责法定、执法严明、公开公正、廉洁高效、守法诚信的总体建设目标，严格依法履行法定职责，规范行政行为。一是全面贯彻落实党的十八届四中、五中、六中全会和习近平总书记系列重要讲话精神，及时制定切实可行的法治建设年度工作计划，加快法治建设步伐。二是，完善政务服务系统，健全法律顾问制度和依法决策机制；加强规范性文件监管和行政执法监督检查，强化行政权力制约和监督，全面推进政务公开，进一步提高领导干部和行政执法</w:t>
      </w:r>
      <w:r>
        <w:rPr>
          <w:rFonts w:ascii="仿宋_GB2312" w:eastAsia="仿宋_GB2312" w:hAnsi="宋体" w:cs="宋体" w:hint="eastAsia"/>
          <w:kern w:val="0"/>
          <w:sz w:val="34"/>
          <w:szCs w:val="34"/>
        </w:rPr>
        <w:lastRenderedPageBreak/>
        <w:t>人员法治建设工作的能力和水平；三是，创新工作机制，及时研究法治建设工作中出现的新情况、新问题，与时俱进、开拓创新，全面推进法治政府建设进程。</w:t>
      </w:r>
    </w:p>
    <w:p w:rsidR="00354A6A" w:rsidRDefault="00354A6A" w:rsidP="00550B66">
      <w:pPr>
        <w:widowControl/>
        <w:spacing w:before="100" w:after="100" w:line="580" w:lineRule="exact"/>
        <w:ind w:firstLineChars="200" w:firstLine="680"/>
        <w:rPr>
          <w:rFonts w:ascii="仿宋_GB2312" w:eastAsia="仿宋_GB2312" w:hAnsi="仿宋_GB2312" w:cs="仿宋_GB2312"/>
          <w:b/>
          <w:bCs/>
          <w:color w:val="000000"/>
          <w:sz w:val="34"/>
          <w:szCs w:val="34"/>
          <w:shd w:val="clear" w:color="auto" w:fill="FFFFFF"/>
        </w:rPr>
      </w:pPr>
    </w:p>
    <w:p w:rsidR="00354A6A" w:rsidRDefault="00354A6A">
      <w:pPr>
        <w:spacing w:line="580" w:lineRule="exact"/>
        <w:jc w:val="right"/>
        <w:rPr>
          <w:rFonts w:ascii="仿宋_GB2312" w:eastAsia="仿宋_GB2312" w:hAnsi="仿宋_GB2312" w:cs="仿宋_GB2312"/>
          <w:sz w:val="34"/>
          <w:szCs w:val="34"/>
        </w:rPr>
      </w:pPr>
    </w:p>
    <w:p w:rsidR="00354A6A" w:rsidRDefault="007B77B3">
      <w:pPr>
        <w:spacing w:line="580" w:lineRule="exact"/>
        <w:jc w:val="right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滨海新区人民政府汉沽街道办事处</w:t>
      </w:r>
    </w:p>
    <w:p w:rsidR="00354A6A" w:rsidRDefault="007B77B3">
      <w:pPr>
        <w:spacing w:line="580" w:lineRule="exact"/>
        <w:jc w:val="right"/>
        <w:rPr>
          <w:rFonts w:ascii="仿宋_GB2312" w:eastAsia="仿宋_GB2312" w:hAnsi="仿宋_GB2312" w:cs="仿宋_GB2312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4"/>
          <w:szCs w:val="34"/>
        </w:rPr>
        <w:t>二〇一六年十二月二十日</w:t>
      </w:r>
    </w:p>
    <w:sectPr w:rsidR="00354A6A" w:rsidSect="00354A6A">
      <w:footerReference w:type="default" r:id="rId7"/>
      <w:pgSz w:w="11906" w:h="16838"/>
      <w:pgMar w:top="2041" w:right="1559" w:bottom="170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DA6" w:rsidRDefault="00442DA6" w:rsidP="00354A6A">
      <w:r>
        <w:separator/>
      </w:r>
    </w:p>
  </w:endnote>
  <w:endnote w:type="continuationSeparator" w:id="1">
    <w:p w:rsidR="00442DA6" w:rsidRDefault="00442DA6" w:rsidP="00354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187555"/>
    </w:sdtPr>
    <w:sdtContent>
      <w:p w:rsidR="00354A6A" w:rsidRDefault="000D0ADA">
        <w:pPr>
          <w:pStyle w:val="a5"/>
          <w:jc w:val="center"/>
        </w:pPr>
        <w:r>
          <w:fldChar w:fldCharType="begin"/>
        </w:r>
        <w:r w:rsidR="007B77B3">
          <w:instrText>PAGE   \* MERGEFORMAT</w:instrText>
        </w:r>
        <w:r>
          <w:fldChar w:fldCharType="separate"/>
        </w:r>
        <w:r w:rsidR="00AD5FEE" w:rsidRPr="00AD5FEE">
          <w:rPr>
            <w:noProof/>
            <w:lang w:val="zh-CN"/>
          </w:rPr>
          <w:t>4</w:t>
        </w:r>
        <w:r>
          <w:fldChar w:fldCharType="end"/>
        </w:r>
      </w:p>
    </w:sdtContent>
  </w:sdt>
  <w:p w:rsidR="00354A6A" w:rsidRDefault="00354A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DA6" w:rsidRDefault="00442DA6" w:rsidP="00354A6A">
      <w:r>
        <w:separator/>
      </w:r>
    </w:p>
  </w:footnote>
  <w:footnote w:type="continuationSeparator" w:id="1">
    <w:p w:rsidR="00442DA6" w:rsidRDefault="00442DA6" w:rsidP="00354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2106F"/>
    <w:rsid w:val="8FCE8881"/>
    <w:rsid w:val="ADAF01D2"/>
    <w:rsid w:val="B665182C"/>
    <w:rsid w:val="BA5F6573"/>
    <w:rsid w:val="BBF80858"/>
    <w:rsid w:val="BE99762F"/>
    <w:rsid w:val="BFAF9189"/>
    <w:rsid w:val="BFF67010"/>
    <w:rsid w:val="C6DFA429"/>
    <w:rsid w:val="CC7EAD89"/>
    <w:rsid w:val="CCF79F4F"/>
    <w:rsid w:val="DBFF0CF1"/>
    <w:rsid w:val="DDF7A73D"/>
    <w:rsid w:val="DDFF0EAC"/>
    <w:rsid w:val="DEEC0B63"/>
    <w:rsid w:val="DEFE60AB"/>
    <w:rsid w:val="E7697A78"/>
    <w:rsid w:val="ED7EFFE4"/>
    <w:rsid w:val="F4CE0EA6"/>
    <w:rsid w:val="F53F8A7D"/>
    <w:rsid w:val="FA7EF39D"/>
    <w:rsid w:val="FB937C26"/>
    <w:rsid w:val="FBFB9AB4"/>
    <w:rsid w:val="FDBEF02B"/>
    <w:rsid w:val="FE7ACBCB"/>
    <w:rsid w:val="FEFFAC4D"/>
    <w:rsid w:val="FFB7C75F"/>
    <w:rsid w:val="FFFD2FC8"/>
    <w:rsid w:val="0001667F"/>
    <w:rsid w:val="000C32A4"/>
    <w:rsid w:val="000D0ADA"/>
    <w:rsid w:val="00114C97"/>
    <w:rsid w:val="00116823"/>
    <w:rsid w:val="00132F1D"/>
    <w:rsid w:val="001926C8"/>
    <w:rsid w:val="001C11FC"/>
    <w:rsid w:val="001F5211"/>
    <w:rsid w:val="001F6C80"/>
    <w:rsid w:val="002020A8"/>
    <w:rsid w:val="0020783C"/>
    <w:rsid w:val="0022106F"/>
    <w:rsid w:val="002A334B"/>
    <w:rsid w:val="002C59C9"/>
    <w:rsid w:val="002D6CDA"/>
    <w:rsid w:val="00342CDA"/>
    <w:rsid w:val="00354A6A"/>
    <w:rsid w:val="0041126A"/>
    <w:rsid w:val="00442DA6"/>
    <w:rsid w:val="004A05CD"/>
    <w:rsid w:val="004C0786"/>
    <w:rsid w:val="004D72ED"/>
    <w:rsid w:val="004E4E24"/>
    <w:rsid w:val="004E5E52"/>
    <w:rsid w:val="005046FF"/>
    <w:rsid w:val="0051749E"/>
    <w:rsid w:val="00524401"/>
    <w:rsid w:val="00550B66"/>
    <w:rsid w:val="006863AD"/>
    <w:rsid w:val="006C4E41"/>
    <w:rsid w:val="007136BB"/>
    <w:rsid w:val="007248DA"/>
    <w:rsid w:val="00725EC9"/>
    <w:rsid w:val="00783AEB"/>
    <w:rsid w:val="007869BE"/>
    <w:rsid w:val="007A0732"/>
    <w:rsid w:val="007B77B3"/>
    <w:rsid w:val="007D466A"/>
    <w:rsid w:val="00823E02"/>
    <w:rsid w:val="00835BD2"/>
    <w:rsid w:val="008713C3"/>
    <w:rsid w:val="00885628"/>
    <w:rsid w:val="008D04FA"/>
    <w:rsid w:val="008E77C8"/>
    <w:rsid w:val="00912269"/>
    <w:rsid w:val="00920DB6"/>
    <w:rsid w:val="00952334"/>
    <w:rsid w:val="00963FDC"/>
    <w:rsid w:val="009644E0"/>
    <w:rsid w:val="009A0F57"/>
    <w:rsid w:val="009C20F1"/>
    <w:rsid w:val="009C4918"/>
    <w:rsid w:val="00A90624"/>
    <w:rsid w:val="00AA0CD2"/>
    <w:rsid w:val="00AD4964"/>
    <w:rsid w:val="00AD5FEE"/>
    <w:rsid w:val="00B20F15"/>
    <w:rsid w:val="00BD0E4D"/>
    <w:rsid w:val="00C94B08"/>
    <w:rsid w:val="00CA1E67"/>
    <w:rsid w:val="00CB2640"/>
    <w:rsid w:val="00D04F22"/>
    <w:rsid w:val="00D56C7C"/>
    <w:rsid w:val="00DB6601"/>
    <w:rsid w:val="00DC0156"/>
    <w:rsid w:val="00E111A7"/>
    <w:rsid w:val="00E92D84"/>
    <w:rsid w:val="00EB1DDE"/>
    <w:rsid w:val="00EE18A3"/>
    <w:rsid w:val="00F10BF3"/>
    <w:rsid w:val="00F11014"/>
    <w:rsid w:val="1E6F78B2"/>
    <w:rsid w:val="1FDBC4C5"/>
    <w:rsid w:val="237B5E6D"/>
    <w:rsid w:val="2EFD596C"/>
    <w:rsid w:val="3FC50E62"/>
    <w:rsid w:val="3FFFEAE2"/>
    <w:rsid w:val="4FCFB54A"/>
    <w:rsid w:val="55F650A6"/>
    <w:rsid w:val="5F77663D"/>
    <w:rsid w:val="5FEDC22F"/>
    <w:rsid w:val="5FFB18D0"/>
    <w:rsid w:val="6FBDBD38"/>
    <w:rsid w:val="73BF4B78"/>
    <w:rsid w:val="73FFB622"/>
    <w:rsid w:val="77FDDE85"/>
    <w:rsid w:val="77FF484C"/>
    <w:rsid w:val="7CC51BB3"/>
    <w:rsid w:val="7E734F13"/>
    <w:rsid w:val="7EEC3E54"/>
    <w:rsid w:val="7F3F8038"/>
    <w:rsid w:val="7F9E7C9C"/>
    <w:rsid w:val="7FDFF3B3"/>
    <w:rsid w:val="7FFAE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Date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54A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54A6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354A6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54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54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354A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354A6A"/>
    <w:rPr>
      <w:b/>
    </w:rPr>
  </w:style>
  <w:style w:type="character" w:customStyle="1" w:styleId="1Char">
    <w:name w:val="标题 1 Char"/>
    <w:link w:val="1"/>
    <w:qFormat/>
    <w:rsid w:val="00354A6A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354A6A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354A6A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54A6A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354A6A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54A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254</Words>
  <Characters>1449</Characters>
  <Application>Microsoft Office Word</Application>
  <DocSecurity>0</DocSecurity>
  <Lines>12</Lines>
  <Paragraphs>3</Paragraphs>
  <ScaleCrop>false</ScaleCrop>
  <Company>微软中国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52</cp:revision>
  <cp:lastPrinted>2016-12-22T09:24:00Z</cp:lastPrinted>
  <dcterms:created xsi:type="dcterms:W3CDTF">2015-12-15T10:20:00Z</dcterms:created>
  <dcterms:modified xsi:type="dcterms:W3CDTF">2022-03-08T05:29:00Z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2052-10.8.0.7149</vt:lpwstr>
  </property>
</Properties>
</file>