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9E168" w14:textId="77777777" w:rsidR="0092361B" w:rsidRPr="000C04B7" w:rsidRDefault="0092361B" w:rsidP="00383B4A">
      <w:pPr>
        <w:spacing w:line="588" w:lineRule="exact"/>
        <w:jc w:val="center"/>
        <w:rPr>
          <w:rFonts w:ascii="Times New Roman" w:eastAsia="方正小标宋简体" w:hAnsi="Times New Roman" w:cs="Times New Roman"/>
          <w:sz w:val="44"/>
          <w:szCs w:val="44"/>
        </w:rPr>
      </w:pPr>
    </w:p>
    <w:p w14:paraId="7803AA6A" w14:textId="01DDEDA5" w:rsidR="00AD040D" w:rsidRPr="000C04B7" w:rsidRDefault="001F000D" w:rsidP="00383B4A">
      <w:pPr>
        <w:spacing w:line="588" w:lineRule="exact"/>
        <w:jc w:val="center"/>
        <w:rPr>
          <w:rFonts w:ascii="Times New Roman" w:eastAsia="方正小标宋简体" w:hAnsi="Times New Roman" w:cs="Times New Roman"/>
          <w:sz w:val="44"/>
          <w:szCs w:val="44"/>
        </w:rPr>
      </w:pPr>
      <w:r w:rsidRPr="000C04B7">
        <w:rPr>
          <w:rFonts w:ascii="Times New Roman" w:eastAsia="方正小标宋简体" w:hAnsi="Times New Roman" w:cs="Times New Roman"/>
          <w:sz w:val="44"/>
          <w:szCs w:val="44"/>
        </w:rPr>
        <w:t>泰达街</w:t>
      </w:r>
      <w:r w:rsidR="00696A88">
        <w:rPr>
          <w:rFonts w:ascii="Times New Roman" w:eastAsia="方正小标宋简体" w:hAnsi="Times New Roman" w:cs="Times New Roman" w:hint="eastAsia"/>
          <w:sz w:val="44"/>
          <w:szCs w:val="44"/>
        </w:rPr>
        <w:t>2019</w:t>
      </w:r>
      <w:r w:rsidR="00696A88">
        <w:rPr>
          <w:rFonts w:ascii="Times New Roman" w:eastAsia="方正小标宋简体" w:hAnsi="Times New Roman" w:cs="Times New Roman" w:hint="eastAsia"/>
          <w:sz w:val="44"/>
          <w:szCs w:val="44"/>
        </w:rPr>
        <w:t>年</w:t>
      </w:r>
      <w:r w:rsidR="00467A08">
        <w:rPr>
          <w:rFonts w:ascii="Times New Roman" w:eastAsia="方正小标宋简体" w:hAnsi="Times New Roman" w:cs="Times New Roman" w:hint="eastAsia"/>
          <w:sz w:val="44"/>
          <w:szCs w:val="44"/>
        </w:rPr>
        <w:t>行政执法总体情况报告</w:t>
      </w:r>
    </w:p>
    <w:p w14:paraId="136CD7FB" w14:textId="7381B369" w:rsidR="00D71CCC" w:rsidRDefault="00D71CCC" w:rsidP="00383B4A">
      <w:pPr>
        <w:spacing w:line="588" w:lineRule="exact"/>
        <w:ind w:firstLineChars="200" w:firstLine="880"/>
        <w:rPr>
          <w:rFonts w:ascii="Times New Roman" w:eastAsia="方正小标宋简体" w:hAnsi="Times New Roman" w:cs="Times New Roman"/>
          <w:sz w:val="44"/>
          <w:szCs w:val="44"/>
        </w:rPr>
      </w:pPr>
    </w:p>
    <w:p w14:paraId="61C49239" w14:textId="6819A888" w:rsidR="000C2A21" w:rsidRPr="00D6681C" w:rsidRDefault="000C2A21" w:rsidP="00383B4A">
      <w:pPr>
        <w:spacing w:line="588" w:lineRule="exact"/>
        <w:ind w:firstLineChars="200" w:firstLine="640"/>
        <w:rPr>
          <w:rFonts w:ascii="仿宋_GB2312" w:eastAsia="仿宋_GB2312" w:hint="eastAsia"/>
          <w:color w:val="000000"/>
          <w:sz w:val="32"/>
          <w:szCs w:val="32"/>
        </w:rPr>
      </w:pPr>
      <w:r w:rsidRPr="00D6681C">
        <w:rPr>
          <w:rFonts w:ascii="仿宋_GB2312" w:eastAsia="仿宋_GB2312" w:hint="eastAsia"/>
          <w:color w:val="000000"/>
          <w:sz w:val="32"/>
          <w:szCs w:val="32"/>
        </w:rPr>
        <w:t>根据相关工作要求，特将泰达街2019年行政执法总体情况报告汇报如下。</w:t>
      </w:r>
    </w:p>
    <w:p w14:paraId="4D566962" w14:textId="742897B9" w:rsidR="006C001C" w:rsidRPr="00B55917" w:rsidRDefault="006C001C" w:rsidP="006C001C">
      <w:pPr>
        <w:ind w:firstLineChars="200" w:firstLine="640"/>
        <w:rPr>
          <w:rFonts w:ascii="黑体" w:eastAsia="黑体" w:hAnsi="黑体"/>
          <w:color w:val="000000"/>
          <w:sz w:val="32"/>
          <w:szCs w:val="32"/>
        </w:rPr>
      </w:pPr>
      <w:r w:rsidRPr="00B55917">
        <w:rPr>
          <w:rFonts w:ascii="黑体" w:eastAsia="黑体" w:hAnsi="黑体" w:hint="eastAsia"/>
          <w:color w:val="000000"/>
          <w:sz w:val="32"/>
          <w:szCs w:val="32"/>
        </w:rPr>
        <w:t>一、</w:t>
      </w:r>
      <w:r>
        <w:rPr>
          <w:rFonts w:ascii="黑体" w:eastAsia="黑体" w:hAnsi="黑体" w:hint="eastAsia"/>
          <w:color w:val="000000"/>
          <w:sz w:val="32"/>
          <w:szCs w:val="32"/>
        </w:rPr>
        <w:t>卫生系统行政执法情况报告</w:t>
      </w:r>
    </w:p>
    <w:p w14:paraId="0715AA19" w14:textId="77777777" w:rsidR="006C001C" w:rsidRPr="00011524" w:rsidRDefault="006C001C" w:rsidP="006C001C">
      <w:pPr>
        <w:ind w:firstLineChars="200" w:firstLine="640"/>
        <w:rPr>
          <w:rFonts w:ascii="楷体" w:eastAsia="楷体" w:hAnsi="楷体"/>
          <w:sz w:val="32"/>
          <w:szCs w:val="32"/>
        </w:rPr>
      </w:pPr>
      <w:r w:rsidRPr="00011524">
        <w:rPr>
          <w:rFonts w:ascii="楷体" w:eastAsia="楷体" w:hAnsi="楷体" w:hint="eastAsia"/>
          <w:sz w:val="32"/>
          <w:szCs w:val="32"/>
        </w:rPr>
        <w:t>（一）积极完成卫生监督工作</w:t>
      </w:r>
    </w:p>
    <w:p w14:paraId="652B3E39" w14:textId="77777777" w:rsidR="006C001C" w:rsidRPr="00F82F4B" w:rsidRDefault="006C001C" w:rsidP="006C001C">
      <w:pPr>
        <w:ind w:firstLineChars="200" w:firstLine="640"/>
        <w:rPr>
          <w:rFonts w:ascii="仿宋_GB2312" w:eastAsia="仿宋_GB2312"/>
          <w:color w:val="000000"/>
          <w:sz w:val="32"/>
          <w:szCs w:val="32"/>
        </w:rPr>
      </w:pPr>
      <w:r w:rsidRPr="00F82F4B">
        <w:rPr>
          <w:rFonts w:ascii="仿宋_GB2312" w:eastAsia="仿宋_GB2312"/>
          <w:color w:val="000000"/>
          <w:sz w:val="32"/>
          <w:szCs w:val="32"/>
        </w:rPr>
        <w:t>1.</w:t>
      </w:r>
      <w:r w:rsidRPr="00F82F4B">
        <w:rPr>
          <w:rFonts w:ascii="仿宋_GB2312" w:eastAsia="仿宋_GB2312" w:hint="eastAsia"/>
          <w:color w:val="000000"/>
          <w:sz w:val="32"/>
          <w:szCs w:val="32"/>
        </w:rPr>
        <w:t>截至</w:t>
      </w:r>
      <w:r w:rsidRPr="00F82F4B">
        <w:rPr>
          <w:rFonts w:ascii="仿宋_GB2312" w:eastAsia="仿宋_GB2312"/>
          <w:color w:val="000000"/>
          <w:sz w:val="32"/>
          <w:szCs w:val="32"/>
        </w:rPr>
        <w:t>2019</w:t>
      </w:r>
      <w:r w:rsidRPr="00F82F4B">
        <w:rPr>
          <w:rFonts w:ascii="仿宋_GB2312" w:eastAsia="仿宋_GB2312" w:hint="eastAsia"/>
          <w:color w:val="000000"/>
          <w:sz w:val="32"/>
          <w:szCs w:val="32"/>
        </w:rPr>
        <w:t>年10月底，已完成</w:t>
      </w:r>
      <w:r w:rsidRPr="00F82F4B">
        <w:rPr>
          <w:rFonts w:ascii="仿宋_GB2312" w:eastAsia="仿宋_GB2312"/>
          <w:color w:val="000000"/>
          <w:sz w:val="32"/>
          <w:szCs w:val="32"/>
        </w:rPr>
        <w:t>4</w:t>
      </w:r>
      <w:r w:rsidRPr="00F82F4B">
        <w:rPr>
          <w:rFonts w:ascii="仿宋_GB2312" w:eastAsia="仿宋_GB2312" w:hint="eastAsia"/>
          <w:color w:val="000000"/>
          <w:sz w:val="32"/>
          <w:szCs w:val="32"/>
        </w:rPr>
        <w:t>7家医疗卫生机构的日常监督检查，包括医疗卫生、传染病防控、放射卫生、计划生育与母婴保健、中医药卫生、医学美容、临床用血、医疗机构控烟、医疗卫生机构抗抑菌制剂检查、医疗机构传染病防控综合评价工作等。</w:t>
      </w:r>
    </w:p>
    <w:p w14:paraId="46FEF2F0" w14:textId="77777777" w:rsidR="006C001C" w:rsidRPr="00F82F4B" w:rsidRDefault="006C001C" w:rsidP="006C001C">
      <w:pPr>
        <w:ind w:firstLineChars="200" w:firstLine="640"/>
        <w:rPr>
          <w:rFonts w:ascii="仿宋_GB2312" w:eastAsia="仿宋_GB2312"/>
          <w:color w:val="000000"/>
          <w:sz w:val="32"/>
          <w:szCs w:val="32"/>
        </w:rPr>
      </w:pPr>
      <w:r w:rsidRPr="00F82F4B">
        <w:rPr>
          <w:rFonts w:ascii="仿宋_GB2312" w:eastAsia="仿宋_GB2312"/>
          <w:color w:val="000000"/>
          <w:sz w:val="32"/>
          <w:szCs w:val="32"/>
        </w:rPr>
        <w:t>2.</w:t>
      </w:r>
      <w:r w:rsidRPr="00F82F4B">
        <w:rPr>
          <w:rFonts w:ascii="仿宋_GB2312" w:eastAsia="仿宋_GB2312" w:hint="eastAsia"/>
          <w:color w:val="000000"/>
          <w:sz w:val="32"/>
          <w:szCs w:val="32"/>
        </w:rPr>
        <w:t>完成对区内</w:t>
      </w:r>
      <w:r w:rsidRPr="00F82F4B">
        <w:rPr>
          <w:rFonts w:ascii="仿宋_GB2312" w:eastAsia="仿宋_GB2312"/>
          <w:color w:val="000000"/>
          <w:sz w:val="32"/>
          <w:szCs w:val="32"/>
        </w:rPr>
        <w:t>19</w:t>
      </w:r>
      <w:r w:rsidRPr="00F82F4B">
        <w:rPr>
          <w:rFonts w:ascii="仿宋_GB2312" w:eastAsia="仿宋_GB2312" w:hint="eastAsia"/>
          <w:color w:val="000000"/>
          <w:sz w:val="32"/>
          <w:szCs w:val="32"/>
        </w:rPr>
        <w:t>所学校卫生、</w:t>
      </w:r>
      <w:r w:rsidRPr="00F82F4B">
        <w:rPr>
          <w:rFonts w:ascii="仿宋_GB2312" w:eastAsia="仿宋_GB2312"/>
          <w:color w:val="000000"/>
          <w:sz w:val="32"/>
          <w:szCs w:val="32"/>
        </w:rPr>
        <w:t>17</w:t>
      </w:r>
      <w:r w:rsidRPr="00F82F4B">
        <w:rPr>
          <w:rFonts w:ascii="仿宋_GB2312" w:eastAsia="仿宋_GB2312" w:hint="eastAsia"/>
          <w:color w:val="000000"/>
          <w:sz w:val="32"/>
          <w:szCs w:val="32"/>
        </w:rPr>
        <w:t>户单位的放射卫生、</w:t>
      </w:r>
      <w:r w:rsidRPr="00F82F4B">
        <w:rPr>
          <w:rFonts w:ascii="仿宋_GB2312" w:eastAsia="仿宋_GB2312"/>
          <w:color w:val="000000"/>
          <w:sz w:val="32"/>
          <w:szCs w:val="32"/>
        </w:rPr>
        <w:t>22</w:t>
      </w:r>
      <w:r w:rsidRPr="00F82F4B">
        <w:rPr>
          <w:rFonts w:ascii="仿宋_GB2312" w:eastAsia="仿宋_GB2312" w:hint="eastAsia"/>
          <w:color w:val="000000"/>
          <w:sz w:val="32"/>
          <w:szCs w:val="32"/>
        </w:rPr>
        <w:t>户单位的生活饮用水卫生、</w:t>
      </w:r>
      <w:r w:rsidRPr="00F82F4B">
        <w:rPr>
          <w:rFonts w:ascii="仿宋_GB2312" w:eastAsia="仿宋_GB2312"/>
          <w:color w:val="000000"/>
          <w:sz w:val="32"/>
          <w:szCs w:val="32"/>
        </w:rPr>
        <w:t>2</w:t>
      </w:r>
      <w:r w:rsidRPr="00F82F4B">
        <w:rPr>
          <w:rFonts w:ascii="仿宋_GB2312" w:eastAsia="仿宋_GB2312" w:hint="eastAsia"/>
          <w:color w:val="000000"/>
          <w:sz w:val="32"/>
          <w:szCs w:val="32"/>
        </w:rPr>
        <w:t>户消毒产品生产企业的卫生监督检查工作。</w:t>
      </w:r>
    </w:p>
    <w:p w14:paraId="3DBAC00C" w14:textId="77777777" w:rsidR="006C001C" w:rsidRPr="00F82F4B" w:rsidRDefault="006C001C" w:rsidP="006C001C">
      <w:pPr>
        <w:ind w:firstLineChars="200" w:firstLine="640"/>
        <w:rPr>
          <w:rFonts w:ascii="仿宋_GB2312" w:eastAsia="仿宋_GB2312"/>
          <w:color w:val="000000"/>
          <w:sz w:val="32"/>
          <w:szCs w:val="32"/>
        </w:rPr>
      </w:pPr>
      <w:r w:rsidRPr="00F82F4B">
        <w:rPr>
          <w:rFonts w:ascii="仿宋_GB2312" w:eastAsia="仿宋_GB2312"/>
          <w:color w:val="000000"/>
          <w:sz w:val="32"/>
          <w:szCs w:val="32"/>
        </w:rPr>
        <w:t>3</w:t>
      </w:r>
      <w:r w:rsidRPr="00F82F4B">
        <w:rPr>
          <w:rFonts w:ascii="仿宋_GB2312" w:eastAsia="仿宋_GB2312" w:hint="eastAsia"/>
          <w:color w:val="000000"/>
          <w:sz w:val="32"/>
          <w:szCs w:val="32"/>
        </w:rPr>
        <w:t>．完成国家医疗监督双随机抽检任务25户次，涉及传染病防治</w:t>
      </w:r>
      <w:r w:rsidRPr="00F82F4B">
        <w:rPr>
          <w:rFonts w:ascii="仿宋_GB2312" w:eastAsia="仿宋_GB2312"/>
          <w:color w:val="000000"/>
          <w:sz w:val="32"/>
          <w:szCs w:val="32"/>
        </w:rPr>
        <w:t>4</w:t>
      </w:r>
      <w:r w:rsidRPr="00F82F4B">
        <w:rPr>
          <w:rFonts w:ascii="仿宋_GB2312" w:eastAsia="仿宋_GB2312" w:hint="eastAsia"/>
          <w:color w:val="000000"/>
          <w:sz w:val="32"/>
          <w:szCs w:val="32"/>
        </w:rPr>
        <w:t>户次、医疗卫生</w:t>
      </w:r>
      <w:r w:rsidRPr="00F82F4B">
        <w:rPr>
          <w:rFonts w:ascii="仿宋_GB2312" w:eastAsia="仿宋_GB2312"/>
          <w:color w:val="000000"/>
          <w:sz w:val="32"/>
          <w:szCs w:val="32"/>
        </w:rPr>
        <w:t>5</w:t>
      </w:r>
      <w:r w:rsidRPr="00F82F4B">
        <w:rPr>
          <w:rFonts w:ascii="仿宋_GB2312" w:eastAsia="仿宋_GB2312" w:hint="eastAsia"/>
          <w:color w:val="000000"/>
          <w:sz w:val="32"/>
          <w:szCs w:val="32"/>
        </w:rPr>
        <w:t>户次、生活饮用水卫生8户次、放射卫生</w:t>
      </w:r>
      <w:r w:rsidRPr="00F82F4B">
        <w:rPr>
          <w:rFonts w:ascii="仿宋_GB2312" w:eastAsia="仿宋_GB2312"/>
          <w:color w:val="000000"/>
          <w:sz w:val="32"/>
          <w:szCs w:val="32"/>
        </w:rPr>
        <w:t>3</w:t>
      </w:r>
      <w:r w:rsidRPr="00F82F4B">
        <w:rPr>
          <w:rFonts w:ascii="仿宋_GB2312" w:eastAsia="仿宋_GB2312" w:hint="eastAsia"/>
          <w:color w:val="000000"/>
          <w:sz w:val="32"/>
          <w:szCs w:val="32"/>
        </w:rPr>
        <w:t>户次、计划生育</w:t>
      </w:r>
      <w:r w:rsidRPr="00F82F4B">
        <w:rPr>
          <w:rFonts w:ascii="仿宋_GB2312" w:eastAsia="仿宋_GB2312"/>
          <w:color w:val="000000"/>
          <w:sz w:val="32"/>
          <w:szCs w:val="32"/>
        </w:rPr>
        <w:t>4</w:t>
      </w:r>
      <w:r w:rsidRPr="00F82F4B">
        <w:rPr>
          <w:rFonts w:ascii="仿宋_GB2312" w:eastAsia="仿宋_GB2312" w:hint="eastAsia"/>
          <w:color w:val="000000"/>
          <w:sz w:val="32"/>
          <w:szCs w:val="32"/>
        </w:rPr>
        <w:t>户次、职业卫生职业健康体检机构</w:t>
      </w:r>
      <w:r w:rsidRPr="00F82F4B">
        <w:rPr>
          <w:rFonts w:ascii="仿宋_GB2312" w:eastAsia="仿宋_GB2312"/>
          <w:color w:val="000000"/>
          <w:sz w:val="32"/>
          <w:szCs w:val="32"/>
        </w:rPr>
        <w:t>1</w:t>
      </w:r>
      <w:r w:rsidRPr="00F82F4B">
        <w:rPr>
          <w:rFonts w:ascii="仿宋_GB2312" w:eastAsia="仿宋_GB2312" w:hint="eastAsia"/>
          <w:color w:val="000000"/>
          <w:sz w:val="32"/>
          <w:szCs w:val="32"/>
        </w:rPr>
        <w:t>户次；对传染病防治、医疗卫生存在违法问题的机构依法给予行政处罚。</w:t>
      </w:r>
    </w:p>
    <w:p w14:paraId="4066648D" w14:textId="77777777" w:rsidR="006C001C" w:rsidRPr="00011524" w:rsidRDefault="006C001C" w:rsidP="006C001C">
      <w:pPr>
        <w:ind w:firstLineChars="200" w:firstLine="640"/>
        <w:rPr>
          <w:rFonts w:ascii="楷体" w:eastAsia="楷体" w:hAnsi="楷体"/>
          <w:sz w:val="32"/>
          <w:szCs w:val="32"/>
        </w:rPr>
      </w:pPr>
      <w:r w:rsidRPr="00011524">
        <w:rPr>
          <w:rFonts w:ascii="楷体" w:eastAsia="楷体" w:hAnsi="楷体" w:hint="eastAsia"/>
          <w:sz w:val="32"/>
          <w:szCs w:val="32"/>
        </w:rPr>
        <w:t>（二）完成各项专项工作，监督到位、执法到位</w:t>
      </w:r>
    </w:p>
    <w:p w14:paraId="332C470C" w14:textId="77777777" w:rsidR="006C001C" w:rsidRPr="00F82F4B" w:rsidRDefault="006C001C" w:rsidP="006C001C">
      <w:pPr>
        <w:ind w:firstLineChars="200" w:firstLine="640"/>
        <w:rPr>
          <w:rFonts w:ascii="仿宋_GB2312" w:eastAsia="仿宋_GB2312"/>
          <w:color w:val="000000"/>
          <w:sz w:val="32"/>
          <w:szCs w:val="32"/>
        </w:rPr>
      </w:pPr>
      <w:r w:rsidRPr="00F82F4B">
        <w:rPr>
          <w:rFonts w:ascii="仿宋_GB2312" w:eastAsia="仿宋_GB2312"/>
          <w:color w:val="000000"/>
          <w:sz w:val="32"/>
          <w:szCs w:val="32"/>
        </w:rPr>
        <w:t>1.</w:t>
      </w:r>
      <w:r w:rsidRPr="00F82F4B">
        <w:rPr>
          <w:rFonts w:ascii="仿宋_GB2312" w:eastAsia="仿宋_GB2312" w:hint="eastAsia"/>
          <w:color w:val="000000"/>
          <w:sz w:val="32"/>
          <w:szCs w:val="32"/>
        </w:rPr>
        <w:t>及时完成</w:t>
      </w:r>
      <w:r w:rsidRPr="00F82F4B">
        <w:rPr>
          <w:rFonts w:ascii="仿宋_GB2312" w:eastAsia="仿宋_GB2312"/>
          <w:color w:val="000000"/>
          <w:sz w:val="32"/>
          <w:szCs w:val="32"/>
        </w:rPr>
        <w:t>1</w:t>
      </w:r>
      <w:r w:rsidRPr="00F82F4B">
        <w:rPr>
          <w:rFonts w:ascii="仿宋_GB2312" w:eastAsia="仿宋_GB2312" w:hint="eastAsia"/>
          <w:color w:val="000000"/>
          <w:sz w:val="32"/>
          <w:szCs w:val="32"/>
        </w:rPr>
        <w:t>2个专项监督检查工作</w:t>
      </w:r>
    </w:p>
    <w:p w14:paraId="44AE5852" w14:textId="77777777" w:rsidR="006C001C" w:rsidRPr="00F82F4B" w:rsidRDefault="006C001C" w:rsidP="006C001C">
      <w:pPr>
        <w:ind w:firstLineChars="200" w:firstLine="640"/>
        <w:rPr>
          <w:rFonts w:ascii="仿宋_GB2312" w:eastAsia="仿宋_GB2312"/>
          <w:color w:val="000000"/>
          <w:sz w:val="32"/>
          <w:szCs w:val="32"/>
        </w:rPr>
      </w:pPr>
      <w:r w:rsidRPr="00F82F4B">
        <w:rPr>
          <w:rFonts w:ascii="仿宋_GB2312" w:eastAsia="仿宋_GB2312" w:hint="eastAsia"/>
          <w:color w:val="000000"/>
          <w:sz w:val="32"/>
          <w:szCs w:val="32"/>
        </w:rPr>
        <w:lastRenderedPageBreak/>
        <w:t>配合开发区人社局医保中心开展打击欺诈骗取医疗补助金和非法倒药联合行动</w:t>
      </w:r>
      <w:r w:rsidRPr="00F82F4B">
        <w:rPr>
          <w:rFonts w:ascii="仿宋_GB2312" w:eastAsia="仿宋_GB2312"/>
          <w:color w:val="000000"/>
          <w:sz w:val="32"/>
          <w:szCs w:val="32"/>
        </w:rPr>
        <w:t>;</w:t>
      </w:r>
      <w:r w:rsidRPr="00F82F4B">
        <w:rPr>
          <w:rFonts w:ascii="仿宋_GB2312" w:eastAsia="仿宋_GB2312" w:hint="eastAsia"/>
          <w:color w:val="000000"/>
          <w:sz w:val="32"/>
          <w:szCs w:val="32"/>
        </w:rPr>
        <w:t>医疗机构及药品经营机构清理整顿保健品及消毒产品乱象专项整治行动</w:t>
      </w:r>
      <w:r w:rsidRPr="00F82F4B">
        <w:rPr>
          <w:rFonts w:ascii="仿宋_GB2312" w:eastAsia="仿宋_GB2312"/>
          <w:color w:val="000000"/>
          <w:sz w:val="32"/>
          <w:szCs w:val="32"/>
        </w:rPr>
        <w:t>;</w:t>
      </w:r>
      <w:r w:rsidRPr="00F82F4B">
        <w:rPr>
          <w:rFonts w:ascii="仿宋_GB2312" w:eastAsia="仿宋_GB2312" w:hint="eastAsia"/>
          <w:color w:val="000000"/>
          <w:sz w:val="32"/>
          <w:szCs w:val="32"/>
        </w:rPr>
        <w:t>整治中医养生服务乱象百日行动</w:t>
      </w:r>
      <w:r w:rsidRPr="00F82F4B">
        <w:rPr>
          <w:rFonts w:ascii="仿宋_GB2312" w:eastAsia="仿宋_GB2312"/>
          <w:color w:val="000000"/>
          <w:sz w:val="32"/>
          <w:szCs w:val="32"/>
        </w:rPr>
        <w:t>;</w:t>
      </w:r>
      <w:r w:rsidRPr="00F82F4B">
        <w:rPr>
          <w:rFonts w:ascii="仿宋_GB2312" w:eastAsia="仿宋_GB2312" w:hint="eastAsia"/>
          <w:color w:val="000000"/>
          <w:sz w:val="32"/>
          <w:szCs w:val="32"/>
        </w:rPr>
        <w:t>医疗美容机构专项监督检查</w:t>
      </w:r>
      <w:r w:rsidRPr="00F82F4B">
        <w:rPr>
          <w:rFonts w:ascii="仿宋_GB2312" w:eastAsia="仿宋_GB2312"/>
          <w:color w:val="000000"/>
          <w:sz w:val="32"/>
          <w:szCs w:val="32"/>
        </w:rPr>
        <w:t>;</w:t>
      </w:r>
      <w:r w:rsidRPr="00F82F4B">
        <w:rPr>
          <w:rFonts w:ascii="仿宋_GB2312" w:eastAsia="仿宋_GB2312" w:hint="eastAsia"/>
          <w:color w:val="000000"/>
          <w:sz w:val="32"/>
          <w:szCs w:val="32"/>
        </w:rPr>
        <w:t>口腔诊疗机构口腔器械消毒管理专项监督检查</w:t>
      </w:r>
      <w:r w:rsidRPr="00F82F4B">
        <w:rPr>
          <w:rFonts w:ascii="仿宋_GB2312" w:eastAsia="仿宋_GB2312"/>
          <w:color w:val="000000"/>
          <w:sz w:val="32"/>
          <w:szCs w:val="32"/>
        </w:rPr>
        <w:t>;</w:t>
      </w:r>
      <w:r w:rsidRPr="00F82F4B">
        <w:rPr>
          <w:rFonts w:ascii="仿宋_GB2312" w:eastAsia="仿宋_GB2312" w:hint="eastAsia"/>
          <w:color w:val="000000"/>
          <w:sz w:val="32"/>
          <w:szCs w:val="32"/>
        </w:rPr>
        <w:t>软式内镜消毒效果监测专项监督检查</w:t>
      </w:r>
      <w:r w:rsidRPr="00F82F4B">
        <w:rPr>
          <w:rFonts w:ascii="仿宋_GB2312" w:eastAsia="仿宋_GB2312"/>
          <w:color w:val="000000"/>
          <w:sz w:val="32"/>
          <w:szCs w:val="32"/>
        </w:rPr>
        <w:t>;</w:t>
      </w:r>
      <w:r w:rsidRPr="00F82F4B">
        <w:rPr>
          <w:rFonts w:ascii="仿宋_GB2312" w:eastAsia="仿宋_GB2312" w:hint="eastAsia"/>
          <w:color w:val="000000"/>
          <w:sz w:val="32"/>
          <w:szCs w:val="32"/>
        </w:rPr>
        <w:t>陪同滨海新区卫健委执法处、监督所、中医处对</w:t>
      </w:r>
      <w:r w:rsidRPr="00F82F4B">
        <w:rPr>
          <w:rFonts w:ascii="仿宋_GB2312" w:eastAsia="仿宋_GB2312"/>
          <w:color w:val="000000"/>
          <w:sz w:val="32"/>
          <w:szCs w:val="32"/>
        </w:rPr>
        <w:t>4</w:t>
      </w:r>
      <w:r w:rsidRPr="00F82F4B">
        <w:rPr>
          <w:rFonts w:ascii="仿宋_GB2312" w:eastAsia="仿宋_GB2312" w:hint="eastAsia"/>
          <w:color w:val="000000"/>
          <w:sz w:val="32"/>
          <w:szCs w:val="32"/>
        </w:rPr>
        <w:t>家医疗机构进行监督执法稽查</w:t>
      </w:r>
      <w:r w:rsidRPr="00F82F4B">
        <w:rPr>
          <w:rFonts w:ascii="仿宋_GB2312" w:eastAsia="仿宋_GB2312"/>
          <w:color w:val="000000"/>
          <w:sz w:val="32"/>
          <w:szCs w:val="32"/>
        </w:rPr>
        <w:t>;</w:t>
      </w:r>
      <w:r w:rsidRPr="00F82F4B">
        <w:rPr>
          <w:rFonts w:ascii="仿宋_GB2312" w:eastAsia="仿宋_GB2312" w:hint="eastAsia"/>
          <w:color w:val="000000"/>
          <w:sz w:val="32"/>
          <w:szCs w:val="32"/>
        </w:rPr>
        <w:t>对中医机构中药饮片进行专项检查</w:t>
      </w:r>
      <w:r w:rsidRPr="00F82F4B">
        <w:rPr>
          <w:rFonts w:ascii="仿宋_GB2312" w:eastAsia="仿宋_GB2312"/>
          <w:color w:val="000000"/>
          <w:sz w:val="32"/>
          <w:szCs w:val="32"/>
        </w:rPr>
        <w:t>;</w:t>
      </w:r>
      <w:r w:rsidRPr="00F82F4B">
        <w:rPr>
          <w:rFonts w:ascii="仿宋_GB2312" w:eastAsia="仿宋_GB2312" w:hint="eastAsia"/>
          <w:color w:val="000000"/>
          <w:sz w:val="32"/>
          <w:szCs w:val="32"/>
        </w:rPr>
        <w:t>打击无证行医</w:t>
      </w:r>
      <w:r w:rsidRPr="00F82F4B">
        <w:rPr>
          <w:rFonts w:ascii="仿宋_GB2312" w:eastAsia="仿宋_GB2312"/>
          <w:color w:val="000000"/>
          <w:sz w:val="32"/>
          <w:szCs w:val="32"/>
        </w:rPr>
        <w:t>;</w:t>
      </w:r>
      <w:r w:rsidRPr="00F82F4B">
        <w:rPr>
          <w:rFonts w:ascii="仿宋_GB2312" w:eastAsia="仿宋_GB2312" w:hint="eastAsia"/>
          <w:color w:val="000000"/>
          <w:sz w:val="32"/>
          <w:szCs w:val="32"/>
        </w:rPr>
        <w:t>非法行医常态化</w:t>
      </w:r>
      <w:r w:rsidRPr="00F82F4B">
        <w:rPr>
          <w:rFonts w:ascii="仿宋_GB2312" w:eastAsia="仿宋_GB2312"/>
          <w:color w:val="000000"/>
          <w:sz w:val="32"/>
          <w:szCs w:val="32"/>
        </w:rPr>
        <w:t>;</w:t>
      </w:r>
      <w:r w:rsidRPr="00F82F4B">
        <w:rPr>
          <w:rFonts w:ascii="仿宋_GB2312" w:eastAsia="仿宋_GB2312" w:hint="eastAsia"/>
          <w:color w:val="000000"/>
          <w:sz w:val="32"/>
          <w:szCs w:val="32"/>
        </w:rPr>
        <w:t>配合泰达街对无证幼儿园备案进行现场检查；完成各医疗机构依法执业自查自纠并形成报告。</w:t>
      </w:r>
    </w:p>
    <w:p w14:paraId="6F7F2E22" w14:textId="77777777" w:rsidR="006C001C" w:rsidRPr="00F82F4B" w:rsidRDefault="006C001C" w:rsidP="006C001C">
      <w:pPr>
        <w:ind w:firstLineChars="200" w:firstLine="640"/>
        <w:rPr>
          <w:rFonts w:ascii="仿宋_GB2312" w:eastAsia="仿宋_GB2312"/>
          <w:color w:val="000000"/>
          <w:sz w:val="32"/>
          <w:szCs w:val="32"/>
        </w:rPr>
      </w:pPr>
      <w:r w:rsidRPr="00F82F4B">
        <w:rPr>
          <w:rFonts w:ascii="仿宋_GB2312" w:eastAsia="仿宋_GB2312"/>
          <w:color w:val="000000"/>
          <w:sz w:val="32"/>
          <w:szCs w:val="32"/>
        </w:rPr>
        <w:t>2.</w:t>
      </w:r>
      <w:r w:rsidRPr="00F82F4B">
        <w:rPr>
          <w:rFonts w:ascii="仿宋_GB2312" w:eastAsia="仿宋_GB2312" w:hint="eastAsia"/>
          <w:color w:val="000000"/>
          <w:sz w:val="32"/>
          <w:szCs w:val="32"/>
        </w:rPr>
        <w:t>及时完成各类投诉举报</w:t>
      </w:r>
    </w:p>
    <w:p w14:paraId="7D19C137" w14:textId="77777777" w:rsidR="006C001C" w:rsidRPr="00F82F4B" w:rsidRDefault="006C001C" w:rsidP="006C001C">
      <w:pPr>
        <w:ind w:firstLineChars="200" w:firstLine="640"/>
        <w:rPr>
          <w:rFonts w:ascii="仿宋_GB2312" w:eastAsia="仿宋_GB2312"/>
          <w:color w:val="000000"/>
          <w:sz w:val="32"/>
          <w:szCs w:val="32"/>
        </w:rPr>
      </w:pPr>
      <w:r w:rsidRPr="00F82F4B">
        <w:rPr>
          <w:rFonts w:ascii="仿宋_GB2312" w:eastAsia="仿宋_GB2312" w:hint="eastAsia"/>
          <w:color w:val="000000"/>
          <w:sz w:val="32"/>
          <w:szCs w:val="32"/>
        </w:rPr>
        <w:t>处理投诉举报、案件线索移送、上级交办</w:t>
      </w:r>
      <w:r w:rsidRPr="00F82F4B">
        <w:rPr>
          <w:rFonts w:ascii="仿宋_GB2312" w:eastAsia="仿宋_GB2312"/>
          <w:color w:val="000000"/>
          <w:sz w:val="32"/>
          <w:szCs w:val="32"/>
        </w:rPr>
        <w:t>12</w:t>
      </w:r>
      <w:r w:rsidRPr="00F82F4B">
        <w:rPr>
          <w:rFonts w:ascii="仿宋_GB2312" w:eastAsia="仿宋_GB2312" w:hint="eastAsia"/>
          <w:color w:val="000000"/>
          <w:sz w:val="32"/>
          <w:szCs w:val="32"/>
        </w:rPr>
        <w:t>起</w:t>
      </w:r>
      <w:r w:rsidRPr="00F82F4B">
        <w:rPr>
          <w:rFonts w:ascii="仿宋_GB2312" w:eastAsia="仿宋_GB2312"/>
          <w:color w:val="000000"/>
          <w:sz w:val="32"/>
          <w:szCs w:val="32"/>
        </w:rPr>
        <w:t>,</w:t>
      </w:r>
      <w:r w:rsidRPr="00F82F4B">
        <w:rPr>
          <w:rFonts w:ascii="仿宋_GB2312" w:eastAsia="仿宋_GB2312" w:hint="eastAsia"/>
          <w:color w:val="000000"/>
          <w:sz w:val="32"/>
          <w:szCs w:val="32"/>
        </w:rPr>
        <w:t>依法行政处罚</w:t>
      </w:r>
      <w:r w:rsidRPr="00F82F4B">
        <w:rPr>
          <w:rFonts w:ascii="仿宋_GB2312" w:eastAsia="仿宋_GB2312"/>
          <w:color w:val="000000"/>
          <w:sz w:val="32"/>
          <w:szCs w:val="32"/>
        </w:rPr>
        <w:t>4</w:t>
      </w:r>
      <w:r w:rsidRPr="00F82F4B">
        <w:rPr>
          <w:rFonts w:ascii="仿宋_GB2312" w:eastAsia="仿宋_GB2312" w:hint="eastAsia"/>
          <w:color w:val="000000"/>
          <w:sz w:val="32"/>
          <w:szCs w:val="32"/>
        </w:rPr>
        <w:t>起。</w:t>
      </w:r>
    </w:p>
    <w:p w14:paraId="6016465A" w14:textId="77777777" w:rsidR="006C001C" w:rsidRPr="00F82F4B" w:rsidRDefault="006C001C" w:rsidP="006C001C">
      <w:pPr>
        <w:ind w:firstLineChars="200" w:firstLine="640"/>
        <w:rPr>
          <w:rFonts w:ascii="仿宋_GB2312" w:eastAsia="仿宋_GB2312"/>
          <w:color w:val="000000"/>
          <w:sz w:val="32"/>
          <w:szCs w:val="32"/>
        </w:rPr>
      </w:pPr>
      <w:r w:rsidRPr="00F82F4B">
        <w:rPr>
          <w:rFonts w:ascii="仿宋_GB2312" w:eastAsia="仿宋_GB2312"/>
          <w:color w:val="000000"/>
          <w:sz w:val="32"/>
          <w:szCs w:val="32"/>
        </w:rPr>
        <w:t>3</w:t>
      </w:r>
      <w:r>
        <w:rPr>
          <w:rFonts w:ascii="仿宋_GB2312" w:eastAsia="仿宋_GB2312" w:hint="eastAsia"/>
          <w:color w:val="000000"/>
          <w:sz w:val="32"/>
          <w:szCs w:val="32"/>
        </w:rPr>
        <w:t>．</w:t>
      </w:r>
      <w:r w:rsidRPr="00F82F4B">
        <w:rPr>
          <w:rFonts w:ascii="仿宋_GB2312" w:eastAsia="仿宋_GB2312" w:hint="eastAsia"/>
          <w:color w:val="000000"/>
          <w:sz w:val="32"/>
          <w:szCs w:val="32"/>
        </w:rPr>
        <w:t>依法处罚各类违法行为</w:t>
      </w:r>
    </w:p>
    <w:p w14:paraId="5195CFC6" w14:textId="77777777" w:rsidR="006C001C" w:rsidRPr="00F82F4B" w:rsidRDefault="006C001C" w:rsidP="006C001C">
      <w:pPr>
        <w:ind w:firstLineChars="200" w:firstLine="640"/>
        <w:rPr>
          <w:rFonts w:ascii="仿宋_GB2312" w:eastAsia="仿宋_GB2312"/>
          <w:color w:val="000000"/>
          <w:sz w:val="32"/>
          <w:szCs w:val="32"/>
        </w:rPr>
      </w:pPr>
      <w:r w:rsidRPr="00F82F4B">
        <w:rPr>
          <w:rFonts w:ascii="仿宋_GB2312" w:eastAsia="仿宋_GB2312" w:hint="eastAsia"/>
          <w:color w:val="000000"/>
          <w:sz w:val="32"/>
          <w:szCs w:val="32"/>
        </w:rPr>
        <w:t>对</w:t>
      </w:r>
      <w:r>
        <w:rPr>
          <w:rFonts w:ascii="仿宋_GB2312" w:eastAsia="仿宋_GB2312" w:hint="eastAsia"/>
          <w:color w:val="000000"/>
          <w:sz w:val="32"/>
          <w:szCs w:val="32"/>
        </w:rPr>
        <w:t>6</w:t>
      </w:r>
      <w:r w:rsidRPr="00F82F4B">
        <w:rPr>
          <w:rFonts w:ascii="仿宋_GB2312" w:eastAsia="仿宋_GB2312" w:hint="eastAsia"/>
          <w:color w:val="000000"/>
          <w:sz w:val="32"/>
          <w:szCs w:val="32"/>
        </w:rPr>
        <w:t>家涉嫌存在非法行医行为的医疗机构，实施当场行政处罚</w:t>
      </w:r>
      <w:r>
        <w:rPr>
          <w:rFonts w:ascii="仿宋_GB2312" w:eastAsia="仿宋_GB2312" w:hint="eastAsia"/>
          <w:color w:val="000000"/>
          <w:sz w:val="32"/>
          <w:szCs w:val="32"/>
        </w:rPr>
        <w:t>6</w:t>
      </w:r>
      <w:r w:rsidRPr="00F82F4B">
        <w:rPr>
          <w:rFonts w:ascii="仿宋_GB2312" w:eastAsia="仿宋_GB2312" w:hint="eastAsia"/>
          <w:color w:val="000000"/>
          <w:sz w:val="32"/>
          <w:szCs w:val="32"/>
        </w:rPr>
        <w:t>起，一般程序</w:t>
      </w:r>
      <w:r w:rsidRPr="00F82F4B">
        <w:rPr>
          <w:rFonts w:ascii="仿宋_GB2312" w:eastAsia="仿宋_GB2312"/>
          <w:color w:val="000000"/>
          <w:sz w:val="32"/>
          <w:szCs w:val="32"/>
        </w:rPr>
        <w:t>5</w:t>
      </w:r>
      <w:r w:rsidRPr="00F82F4B">
        <w:rPr>
          <w:rFonts w:ascii="仿宋_GB2312" w:eastAsia="仿宋_GB2312" w:hint="eastAsia"/>
          <w:color w:val="000000"/>
          <w:sz w:val="32"/>
          <w:szCs w:val="32"/>
        </w:rPr>
        <w:t>起。</w:t>
      </w:r>
    </w:p>
    <w:p w14:paraId="29CC7336" w14:textId="2B951A12" w:rsidR="00011524" w:rsidRPr="00011524" w:rsidRDefault="00011524" w:rsidP="00011524">
      <w:pPr>
        <w:pStyle w:val="a9"/>
        <w:spacing w:line="588" w:lineRule="exact"/>
        <w:ind w:left="420" w:firstLineChars="100" w:firstLine="320"/>
        <w:rPr>
          <w:rFonts w:ascii="黑体" w:eastAsia="黑体" w:hAnsi="黑体"/>
          <w:sz w:val="32"/>
          <w:szCs w:val="32"/>
        </w:rPr>
      </w:pPr>
      <w:r w:rsidRPr="00011524">
        <w:rPr>
          <w:rFonts w:ascii="黑体" w:eastAsia="黑体" w:hAnsi="黑体" w:hint="eastAsia"/>
          <w:sz w:val="32"/>
          <w:szCs w:val="32"/>
        </w:rPr>
        <w:t>二、综合执法情况报告</w:t>
      </w:r>
    </w:p>
    <w:p w14:paraId="3AF390C3" w14:textId="29BF4525" w:rsidR="00011524" w:rsidRPr="004E1FB7" w:rsidRDefault="00011524" w:rsidP="00011524">
      <w:pPr>
        <w:pStyle w:val="a9"/>
        <w:spacing w:line="588" w:lineRule="exact"/>
        <w:ind w:left="420" w:firstLineChars="100" w:firstLine="320"/>
        <w:rPr>
          <w:rFonts w:ascii="楷体" w:eastAsia="楷体" w:hAnsi="楷体"/>
          <w:sz w:val="32"/>
          <w:szCs w:val="32"/>
        </w:rPr>
      </w:pPr>
      <w:r w:rsidRPr="004E1FB7">
        <w:rPr>
          <w:rFonts w:ascii="楷体" w:eastAsia="楷体" w:hAnsi="楷体" w:hint="eastAsia"/>
          <w:sz w:val="32"/>
          <w:szCs w:val="32"/>
        </w:rPr>
        <w:t>（一）铁腕治理违法建设</w:t>
      </w:r>
    </w:p>
    <w:p w14:paraId="2D055950" w14:textId="77777777" w:rsidR="00011524" w:rsidRDefault="00011524" w:rsidP="00011524">
      <w:pPr>
        <w:spacing w:line="588" w:lineRule="exact"/>
        <w:ind w:firstLineChars="200" w:firstLine="640"/>
        <w:rPr>
          <w:rFonts w:ascii="仿宋_GB2312" w:eastAsia="仿宋_GB2312"/>
          <w:sz w:val="32"/>
          <w:szCs w:val="32"/>
        </w:rPr>
      </w:pPr>
      <w:r>
        <w:rPr>
          <w:rFonts w:ascii="仿宋_GB2312" w:eastAsia="仿宋_GB2312" w:hint="eastAsia"/>
          <w:sz w:val="32"/>
          <w:szCs w:val="32"/>
        </w:rPr>
        <w:t>拆除了星缘轩、尊品庭院、翠亨村等多处违建约1000余平米，拆除了六大街元大物流、楸园别墅、津滨杰作等多处违建共4300余平米；拆除天江、泰阳制药院内等工业区违建3800余平米；拆除了南大街南侧蓟港铁路东侧博信公司对面、</w:t>
      </w:r>
      <w:r>
        <w:rPr>
          <w:rFonts w:ascii="仿宋_GB2312" w:eastAsia="仿宋_GB2312" w:hint="eastAsia"/>
          <w:sz w:val="32"/>
          <w:szCs w:val="32"/>
        </w:rPr>
        <w:lastRenderedPageBreak/>
        <w:t>新环北街东旭物流等西区违建约2200余平米；拆除了白玉兰酒店、东泰洗浴楼顶、贻成东园武馆等多处违建3700余平米；拆除了新港路车爵士、国斌劳务公司等商务区违建约6300平米。</w:t>
      </w:r>
    </w:p>
    <w:p w14:paraId="41402F0C" w14:textId="77777777" w:rsidR="00011524" w:rsidRPr="004E1FB7" w:rsidRDefault="00011524" w:rsidP="00011524">
      <w:pPr>
        <w:spacing w:line="588" w:lineRule="exact"/>
        <w:ind w:firstLineChars="200" w:firstLine="640"/>
        <w:rPr>
          <w:rFonts w:ascii="楷体" w:eastAsia="楷体" w:hAnsi="楷体"/>
          <w:sz w:val="32"/>
          <w:szCs w:val="32"/>
        </w:rPr>
      </w:pPr>
      <w:r w:rsidRPr="004E1FB7">
        <w:rPr>
          <w:rFonts w:ascii="楷体" w:eastAsia="楷体" w:hAnsi="楷体" w:hint="eastAsia"/>
          <w:sz w:val="32"/>
          <w:szCs w:val="32"/>
        </w:rPr>
        <w:t>（二）结合“创文”要求，推进市容环境治理工作</w:t>
      </w:r>
    </w:p>
    <w:p w14:paraId="5659C928" w14:textId="77777777" w:rsidR="00011524" w:rsidRPr="009B60F0" w:rsidRDefault="00011524" w:rsidP="00011524">
      <w:pPr>
        <w:spacing w:line="588" w:lineRule="exact"/>
        <w:ind w:firstLineChars="200" w:firstLine="640"/>
        <w:rPr>
          <w:rFonts w:ascii="仿宋_GB2312" w:eastAsia="仿宋_GB2312"/>
          <w:sz w:val="32"/>
          <w:szCs w:val="32"/>
        </w:rPr>
      </w:pPr>
      <w:r>
        <w:rPr>
          <w:rFonts w:ascii="仿宋_GB2312" w:eastAsia="仿宋_GB2312" w:hint="eastAsia"/>
          <w:sz w:val="32"/>
          <w:szCs w:val="32"/>
        </w:rPr>
        <w:t>督促整改底商乱堆乱放行为5000余次，清理底商窗贴、违章广告2500余处，规范底商广告牌、灯箱外摆行为2000余次。摘除各类布标横幅300余条，治理车体广告及广告车辆400余次。规范共享单车摆放秩序1000余次。清理开发区东区违规侵占绿地种菜并补种绿植。拆除光大银行、铂雅轩等楼顶违法广告</w:t>
      </w:r>
      <w:r>
        <w:rPr>
          <w:rFonts w:ascii="仿宋_GB2312" w:eastAsia="仿宋_GB2312" w:hAnsi="宋体" w:hint="eastAsia"/>
          <w:sz w:val="32"/>
          <w:szCs w:val="32"/>
        </w:rPr>
        <w:t>。整治御景园、枫景苑、星缘轩等多处楼道堆物问题。整治辖区内小区居民私装地锁问题。</w:t>
      </w:r>
    </w:p>
    <w:p w14:paraId="4D86EFA7" w14:textId="77777777" w:rsidR="00011524" w:rsidRPr="004E1FB7" w:rsidRDefault="00011524" w:rsidP="00011524">
      <w:pPr>
        <w:pStyle w:val="a9"/>
        <w:spacing w:line="588" w:lineRule="exact"/>
        <w:ind w:left="420" w:firstLineChars="50" w:firstLine="160"/>
        <w:rPr>
          <w:rFonts w:ascii="楷体" w:eastAsia="楷体" w:hAnsi="楷体"/>
          <w:sz w:val="32"/>
          <w:szCs w:val="32"/>
        </w:rPr>
      </w:pPr>
      <w:r w:rsidRPr="004E1FB7">
        <w:rPr>
          <w:rFonts w:ascii="楷体" w:eastAsia="楷体" w:hAnsi="楷体" w:hint="eastAsia"/>
          <w:sz w:val="32"/>
          <w:szCs w:val="32"/>
        </w:rPr>
        <w:t>（三）全方位进行大气污染防治</w:t>
      </w:r>
    </w:p>
    <w:p w14:paraId="4CA4B7A1" w14:textId="77777777" w:rsidR="00011524" w:rsidRPr="00F71D3E" w:rsidRDefault="00011524" w:rsidP="00011524">
      <w:pPr>
        <w:spacing w:line="588" w:lineRule="exact"/>
        <w:ind w:firstLineChars="200" w:firstLine="640"/>
        <w:jc w:val="left"/>
        <w:rPr>
          <w:rFonts w:ascii="仿宋_GB2312" w:eastAsia="仿宋_GB2312"/>
          <w:sz w:val="32"/>
          <w:szCs w:val="32"/>
        </w:rPr>
      </w:pPr>
      <w:r>
        <w:rPr>
          <w:rFonts w:ascii="仿宋_GB2312" w:eastAsia="仿宋_GB2312" w:hAnsi="宋体" w:hint="eastAsia"/>
          <w:sz w:val="32"/>
          <w:szCs w:val="32"/>
        </w:rPr>
        <w:t>加强对建设工地和运输渣土车辆的管控，严格落实“六个百分百”要求，组织执法队员下工地检查300余次。</w:t>
      </w:r>
      <w:r w:rsidRPr="00612018">
        <w:rPr>
          <w:rFonts w:ascii="仿宋_GB2312" w:eastAsia="仿宋_GB2312" w:hint="eastAsia"/>
          <w:sz w:val="32"/>
          <w:szCs w:val="32"/>
        </w:rPr>
        <w:t>治理道路污染</w:t>
      </w:r>
      <w:r>
        <w:rPr>
          <w:rFonts w:ascii="仿宋_GB2312" w:eastAsia="仿宋_GB2312" w:hint="eastAsia"/>
          <w:sz w:val="32"/>
          <w:szCs w:val="32"/>
        </w:rPr>
        <w:t>80余处，对多家污染道路企业进行立案处罚，重点加强对十三大街、港城大道、北穿港路等点位的巡查。</w:t>
      </w:r>
    </w:p>
    <w:p w14:paraId="66256CC9" w14:textId="77777777" w:rsidR="00011524" w:rsidRPr="004E1FB7" w:rsidRDefault="00011524" w:rsidP="00011524">
      <w:pPr>
        <w:spacing w:line="588" w:lineRule="exact"/>
        <w:ind w:firstLineChars="200" w:firstLine="640"/>
        <w:rPr>
          <w:rFonts w:ascii="楷体" w:eastAsia="楷体" w:hAnsi="楷体"/>
          <w:sz w:val="32"/>
          <w:szCs w:val="32"/>
        </w:rPr>
      </w:pPr>
      <w:r w:rsidRPr="004E1FB7">
        <w:rPr>
          <w:rFonts w:ascii="楷体" w:eastAsia="楷体" w:hAnsi="楷体" w:hint="eastAsia"/>
          <w:sz w:val="32"/>
          <w:szCs w:val="32"/>
        </w:rPr>
        <w:t>（四）积极进行油烟噪音污染执法工作</w:t>
      </w:r>
    </w:p>
    <w:p w14:paraId="44CB37EE" w14:textId="77777777" w:rsidR="00011524" w:rsidRPr="009B60F0" w:rsidRDefault="00011524" w:rsidP="00011524">
      <w:pPr>
        <w:spacing w:line="588" w:lineRule="exact"/>
        <w:ind w:firstLineChars="200" w:firstLine="640"/>
        <w:rPr>
          <w:rFonts w:ascii="仿宋_GB2312" w:eastAsia="仿宋_GB2312" w:hAnsi="仿宋"/>
          <w:sz w:val="32"/>
          <w:szCs w:val="32"/>
        </w:rPr>
      </w:pPr>
      <w:r w:rsidRPr="00FD1DAB">
        <w:rPr>
          <w:rFonts w:ascii="仿宋_GB2312" w:eastAsia="仿宋_GB2312" w:hint="eastAsia"/>
          <w:sz w:val="32"/>
          <w:szCs w:val="32"/>
        </w:rPr>
        <w:t>对辖区内</w:t>
      </w:r>
      <w:r>
        <w:rPr>
          <w:rFonts w:ascii="仿宋_GB2312" w:eastAsia="仿宋_GB2312" w:hint="eastAsia"/>
          <w:sz w:val="32"/>
          <w:szCs w:val="32"/>
        </w:rPr>
        <w:t>餐馆油烟净化设施检查500余次，督促及时清洗油烟净化设施60余家，检查餐馆噪音污染200余次。治理喜来登酒店、宏达街波波洗车、财富星座等噪音污染问题</w:t>
      </w:r>
      <w:r w:rsidRPr="003E2178">
        <w:rPr>
          <w:rFonts w:ascii="仿宋_GB2312" w:eastAsia="仿宋_GB2312" w:hAnsi="仿宋" w:hint="eastAsia"/>
          <w:sz w:val="32"/>
          <w:szCs w:val="32"/>
        </w:rPr>
        <w:t>。</w:t>
      </w:r>
      <w:r>
        <w:rPr>
          <w:rFonts w:ascii="仿宋_GB2312" w:eastAsia="仿宋_GB2312" w:hAnsi="仿宋" w:hint="eastAsia"/>
          <w:sz w:val="32"/>
          <w:szCs w:val="32"/>
        </w:rPr>
        <w:t>控烟检查200余次，处理清真伊家饭庄、川府老妈等多处餐</w:t>
      </w:r>
      <w:r>
        <w:rPr>
          <w:rFonts w:ascii="仿宋_GB2312" w:eastAsia="仿宋_GB2312" w:hAnsi="仿宋" w:hint="eastAsia"/>
          <w:sz w:val="32"/>
          <w:szCs w:val="32"/>
        </w:rPr>
        <w:lastRenderedPageBreak/>
        <w:t>馆吸烟问题。</w:t>
      </w:r>
    </w:p>
    <w:p w14:paraId="432D884B" w14:textId="77777777" w:rsidR="00011524" w:rsidRPr="004E1FB7" w:rsidRDefault="00011524" w:rsidP="00011524">
      <w:pPr>
        <w:spacing w:line="588" w:lineRule="exact"/>
        <w:ind w:firstLineChars="200" w:firstLine="640"/>
        <w:rPr>
          <w:rFonts w:ascii="楷体" w:eastAsia="楷体" w:hAnsi="楷体"/>
          <w:sz w:val="32"/>
          <w:szCs w:val="32"/>
        </w:rPr>
      </w:pPr>
      <w:r w:rsidRPr="004E1FB7">
        <w:rPr>
          <w:rFonts w:ascii="楷体" w:eastAsia="楷体" w:hAnsi="楷体" w:hint="eastAsia"/>
          <w:sz w:val="32"/>
          <w:szCs w:val="32"/>
        </w:rPr>
        <w:t>（五）大力开展文化教育专项整治</w:t>
      </w:r>
    </w:p>
    <w:p w14:paraId="44D26F20" w14:textId="77777777" w:rsidR="00011524" w:rsidRPr="00D149CB" w:rsidRDefault="00011524" w:rsidP="00011524">
      <w:pPr>
        <w:spacing w:line="588" w:lineRule="exact"/>
        <w:ind w:firstLineChars="200" w:firstLine="640"/>
        <w:rPr>
          <w:rFonts w:ascii="仿宋_GB2312" w:eastAsia="仿宋_GB2312" w:hAnsi="仿宋"/>
          <w:sz w:val="32"/>
          <w:szCs w:val="32"/>
        </w:rPr>
      </w:pPr>
      <w:r>
        <w:rPr>
          <w:rFonts w:ascii="仿宋_GB2312" w:eastAsia="仿宋_GB2312" w:hAnsi="仿宋" w:hint="eastAsia"/>
          <w:sz w:val="32"/>
          <w:szCs w:val="32"/>
        </w:rPr>
        <w:t>对西区、泰丰街、百乐园周边、滨海文化中心等40余家</w:t>
      </w:r>
      <w:r w:rsidRPr="00DB503E">
        <w:rPr>
          <w:rFonts w:ascii="仿宋_GB2312" w:eastAsia="仿宋_GB2312" w:hAnsi="仿宋" w:hint="eastAsia"/>
          <w:sz w:val="32"/>
          <w:szCs w:val="32"/>
        </w:rPr>
        <w:t>文化市场经营场所</w:t>
      </w:r>
      <w:r>
        <w:rPr>
          <w:rFonts w:ascii="仿宋_GB2312" w:eastAsia="仿宋_GB2312" w:hAnsi="仿宋" w:hint="eastAsia"/>
          <w:sz w:val="32"/>
          <w:szCs w:val="32"/>
        </w:rPr>
        <w:t>开展</w:t>
      </w:r>
      <w:r w:rsidRPr="00DB503E">
        <w:rPr>
          <w:rFonts w:ascii="仿宋_GB2312" w:eastAsia="仿宋_GB2312" w:hAnsi="仿宋" w:hint="eastAsia"/>
          <w:sz w:val="32"/>
          <w:szCs w:val="32"/>
        </w:rPr>
        <w:t>检查，</w:t>
      </w:r>
      <w:r>
        <w:rPr>
          <w:rFonts w:ascii="仿宋_GB2312" w:eastAsia="仿宋_GB2312" w:hAnsi="仿宋" w:hint="eastAsia"/>
          <w:sz w:val="32"/>
          <w:szCs w:val="32"/>
        </w:rPr>
        <w:t>及时整改各类安全隐患</w:t>
      </w:r>
      <w:r w:rsidRPr="00DB503E">
        <w:rPr>
          <w:rFonts w:ascii="仿宋_GB2312" w:eastAsia="仿宋_GB2312" w:hAnsi="仿宋" w:hint="eastAsia"/>
          <w:sz w:val="32"/>
          <w:szCs w:val="32"/>
        </w:rPr>
        <w:t>。</w:t>
      </w:r>
      <w:r>
        <w:rPr>
          <w:rFonts w:ascii="仿宋_GB2312" w:eastAsia="仿宋_GB2312" w:hAnsi="仿宋" w:hint="eastAsia"/>
          <w:sz w:val="32"/>
          <w:szCs w:val="32"/>
        </w:rPr>
        <w:t>在建国70 年大庆前，协助街道工作人员对辖区内教育机构、文化场所、娱乐场所进行了地毯式集中检查。就投诉人针对沐子女子养容中心天津店的投诉举报与市场局和防疫站进行联合调查。</w:t>
      </w:r>
    </w:p>
    <w:p w14:paraId="32BAD60D" w14:textId="77777777" w:rsidR="00894B98" w:rsidRPr="00011524" w:rsidRDefault="00894B98" w:rsidP="00011524">
      <w:pPr>
        <w:ind w:firstLineChars="200" w:firstLine="880"/>
        <w:rPr>
          <w:rFonts w:ascii="Times New Roman" w:eastAsia="方正小标宋简体" w:hAnsi="Times New Roman" w:cs="Times New Roman"/>
          <w:sz w:val="44"/>
          <w:szCs w:val="44"/>
        </w:rPr>
      </w:pPr>
    </w:p>
    <w:sectPr w:rsidR="00894B98" w:rsidRPr="000115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B99DD" w14:textId="77777777" w:rsidR="000871A6" w:rsidRDefault="000871A6" w:rsidP="001F000D">
      <w:r>
        <w:separator/>
      </w:r>
    </w:p>
  </w:endnote>
  <w:endnote w:type="continuationSeparator" w:id="0">
    <w:p w14:paraId="0B49675F" w14:textId="77777777" w:rsidR="000871A6" w:rsidRDefault="000871A6" w:rsidP="001F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84F2" w14:textId="77777777" w:rsidR="000871A6" w:rsidRDefault="000871A6" w:rsidP="001F000D">
      <w:r>
        <w:separator/>
      </w:r>
    </w:p>
  </w:footnote>
  <w:footnote w:type="continuationSeparator" w:id="0">
    <w:p w14:paraId="56C21534" w14:textId="77777777" w:rsidR="000871A6" w:rsidRDefault="000871A6" w:rsidP="001F0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40D"/>
    <w:rsid w:val="00007A7B"/>
    <w:rsid w:val="00011524"/>
    <w:rsid w:val="00016F96"/>
    <w:rsid w:val="00017C47"/>
    <w:rsid w:val="00024D23"/>
    <w:rsid w:val="00035B80"/>
    <w:rsid w:val="00037B0D"/>
    <w:rsid w:val="00043625"/>
    <w:rsid w:val="00044786"/>
    <w:rsid w:val="00044998"/>
    <w:rsid w:val="00062EEF"/>
    <w:rsid w:val="000871A6"/>
    <w:rsid w:val="000878C2"/>
    <w:rsid w:val="00093B89"/>
    <w:rsid w:val="000A71B0"/>
    <w:rsid w:val="000B6242"/>
    <w:rsid w:val="000C04B7"/>
    <w:rsid w:val="000C20A3"/>
    <w:rsid w:val="000C2A21"/>
    <w:rsid w:val="000D7552"/>
    <w:rsid w:val="0010082E"/>
    <w:rsid w:val="0011479D"/>
    <w:rsid w:val="00114AAD"/>
    <w:rsid w:val="00121477"/>
    <w:rsid w:val="00124E21"/>
    <w:rsid w:val="00127F52"/>
    <w:rsid w:val="0013669F"/>
    <w:rsid w:val="00140446"/>
    <w:rsid w:val="001638F7"/>
    <w:rsid w:val="0017212C"/>
    <w:rsid w:val="001760C4"/>
    <w:rsid w:val="00180957"/>
    <w:rsid w:val="00180E6F"/>
    <w:rsid w:val="001843B1"/>
    <w:rsid w:val="00195655"/>
    <w:rsid w:val="001E261E"/>
    <w:rsid w:val="001E4CC5"/>
    <w:rsid w:val="001F000D"/>
    <w:rsid w:val="00217C02"/>
    <w:rsid w:val="0023759F"/>
    <w:rsid w:val="00237D3F"/>
    <w:rsid w:val="002477A8"/>
    <w:rsid w:val="0025570C"/>
    <w:rsid w:val="002758DF"/>
    <w:rsid w:val="0029570A"/>
    <w:rsid w:val="002B7456"/>
    <w:rsid w:val="002D1BAA"/>
    <w:rsid w:val="002E0667"/>
    <w:rsid w:val="002F3948"/>
    <w:rsid w:val="00307270"/>
    <w:rsid w:val="003249F4"/>
    <w:rsid w:val="00330E9E"/>
    <w:rsid w:val="003359FC"/>
    <w:rsid w:val="00350B67"/>
    <w:rsid w:val="003522E9"/>
    <w:rsid w:val="00357A8F"/>
    <w:rsid w:val="00383B4A"/>
    <w:rsid w:val="0038616F"/>
    <w:rsid w:val="003919BB"/>
    <w:rsid w:val="003C078C"/>
    <w:rsid w:val="003C379F"/>
    <w:rsid w:val="003D6826"/>
    <w:rsid w:val="003E716E"/>
    <w:rsid w:val="004129FB"/>
    <w:rsid w:val="00415388"/>
    <w:rsid w:val="00415698"/>
    <w:rsid w:val="0043390F"/>
    <w:rsid w:val="004340CD"/>
    <w:rsid w:val="0044425B"/>
    <w:rsid w:val="004452E4"/>
    <w:rsid w:val="00446033"/>
    <w:rsid w:val="00467A08"/>
    <w:rsid w:val="004967C4"/>
    <w:rsid w:val="004A667B"/>
    <w:rsid w:val="004B3345"/>
    <w:rsid w:val="004B55EF"/>
    <w:rsid w:val="004F0B0B"/>
    <w:rsid w:val="00503BD2"/>
    <w:rsid w:val="00512E58"/>
    <w:rsid w:val="00514850"/>
    <w:rsid w:val="00514F8C"/>
    <w:rsid w:val="0055468E"/>
    <w:rsid w:val="005600DE"/>
    <w:rsid w:val="005622B9"/>
    <w:rsid w:val="00565B83"/>
    <w:rsid w:val="00567FD5"/>
    <w:rsid w:val="00573248"/>
    <w:rsid w:val="00595613"/>
    <w:rsid w:val="005B5569"/>
    <w:rsid w:val="005C7959"/>
    <w:rsid w:val="005E5022"/>
    <w:rsid w:val="005F7CE6"/>
    <w:rsid w:val="006014FE"/>
    <w:rsid w:val="00605458"/>
    <w:rsid w:val="00611311"/>
    <w:rsid w:val="0061576F"/>
    <w:rsid w:val="00653A9A"/>
    <w:rsid w:val="00670154"/>
    <w:rsid w:val="00682C49"/>
    <w:rsid w:val="00686AC0"/>
    <w:rsid w:val="00696A88"/>
    <w:rsid w:val="006A4627"/>
    <w:rsid w:val="006A6B69"/>
    <w:rsid w:val="006B4172"/>
    <w:rsid w:val="006C001C"/>
    <w:rsid w:val="006C6399"/>
    <w:rsid w:val="006E13F0"/>
    <w:rsid w:val="006F3B53"/>
    <w:rsid w:val="006F745A"/>
    <w:rsid w:val="00725DEC"/>
    <w:rsid w:val="00726AF3"/>
    <w:rsid w:val="007402BA"/>
    <w:rsid w:val="007423B1"/>
    <w:rsid w:val="00744E30"/>
    <w:rsid w:val="0075747A"/>
    <w:rsid w:val="00763978"/>
    <w:rsid w:val="00765BE5"/>
    <w:rsid w:val="00786A8D"/>
    <w:rsid w:val="007E03F0"/>
    <w:rsid w:val="007F70FE"/>
    <w:rsid w:val="00815957"/>
    <w:rsid w:val="00842984"/>
    <w:rsid w:val="0088325B"/>
    <w:rsid w:val="008871B3"/>
    <w:rsid w:val="00894B98"/>
    <w:rsid w:val="008979D3"/>
    <w:rsid w:val="008A6C99"/>
    <w:rsid w:val="008C4B69"/>
    <w:rsid w:val="008C6FBB"/>
    <w:rsid w:val="008D27F8"/>
    <w:rsid w:val="00904D22"/>
    <w:rsid w:val="0092361B"/>
    <w:rsid w:val="0093004A"/>
    <w:rsid w:val="0094479D"/>
    <w:rsid w:val="009810D0"/>
    <w:rsid w:val="00985AF8"/>
    <w:rsid w:val="009957D8"/>
    <w:rsid w:val="009E12D5"/>
    <w:rsid w:val="009E2A40"/>
    <w:rsid w:val="00A60B10"/>
    <w:rsid w:val="00A704EF"/>
    <w:rsid w:val="00A80CD4"/>
    <w:rsid w:val="00A863FE"/>
    <w:rsid w:val="00AB675B"/>
    <w:rsid w:val="00AC5F12"/>
    <w:rsid w:val="00AC6416"/>
    <w:rsid w:val="00AC6FE4"/>
    <w:rsid w:val="00AD040D"/>
    <w:rsid w:val="00AF55F3"/>
    <w:rsid w:val="00AF5FA7"/>
    <w:rsid w:val="00B04FA0"/>
    <w:rsid w:val="00B14478"/>
    <w:rsid w:val="00B22F06"/>
    <w:rsid w:val="00B25884"/>
    <w:rsid w:val="00B353FF"/>
    <w:rsid w:val="00B54B76"/>
    <w:rsid w:val="00B6523C"/>
    <w:rsid w:val="00B72B72"/>
    <w:rsid w:val="00B765EA"/>
    <w:rsid w:val="00B833DA"/>
    <w:rsid w:val="00B957BD"/>
    <w:rsid w:val="00BA1F64"/>
    <w:rsid w:val="00BA39BE"/>
    <w:rsid w:val="00BB469A"/>
    <w:rsid w:val="00BF3892"/>
    <w:rsid w:val="00C03708"/>
    <w:rsid w:val="00C03B96"/>
    <w:rsid w:val="00C21CEE"/>
    <w:rsid w:val="00C22B18"/>
    <w:rsid w:val="00C26441"/>
    <w:rsid w:val="00C544DE"/>
    <w:rsid w:val="00C63F3A"/>
    <w:rsid w:val="00C6426E"/>
    <w:rsid w:val="00C774E7"/>
    <w:rsid w:val="00C91720"/>
    <w:rsid w:val="00CA549B"/>
    <w:rsid w:val="00CB7EA3"/>
    <w:rsid w:val="00CE225A"/>
    <w:rsid w:val="00CF0F37"/>
    <w:rsid w:val="00CF673D"/>
    <w:rsid w:val="00CF6964"/>
    <w:rsid w:val="00D04104"/>
    <w:rsid w:val="00D1051C"/>
    <w:rsid w:val="00D107D8"/>
    <w:rsid w:val="00D4627E"/>
    <w:rsid w:val="00D537E0"/>
    <w:rsid w:val="00D55A16"/>
    <w:rsid w:val="00D62ADE"/>
    <w:rsid w:val="00D6585F"/>
    <w:rsid w:val="00D6681C"/>
    <w:rsid w:val="00D71CCC"/>
    <w:rsid w:val="00D71EBE"/>
    <w:rsid w:val="00D91F3A"/>
    <w:rsid w:val="00D94284"/>
    <w:rsid w:val="00DA102E"/>
    <w:rsid w:val="00DA15D6"/>
    <w:rsid w:val="00DA1684"/>
    <w:rsid w:val="00DB1A03"/>
    <w:rsid w:val="00DD6F5F"/>
    <w:rsid w:val="00DE78DA"/>
    <w:rsid w:val="00DF710E"/>
    <w:rsid w:val="00E01F18"/>
    <w:rsid w:val="00E0651E"/>
    <w:rsid w:val="00E071DD"/>
    <w:rsid w:val="00E30EBA"/>
    <w:rsid w:val="00E43B46"/>
    <w:rsid w:val="00E4415C"/>
    <w:rsid w:val="00E503EF"/>
    <w:rsid w:val="00E572BA"/>
    <w:rsid w:val="00E766AA"/>
    <w:rsid w:val="00E8062E"/>
    <w:rsid w:val="00E918C9"/>
    <w:rsid w:val="00EA4160"/>
    <w:rsid w:val="00EA5DD7"/>
    <w:rsid w:val="00EB55BE"/>
    <w:rsid w:val="00EC6C4B"/>
    <w:rsid w:val="00ED55C4"/>
    <w:rsid w:val="00EE7752"/>
    <w:rsid w:val="00EF2E2C"/>
    <w:rsid w:val="00EF370A"/>
    <w:rsid w:val="00EF7288"/>
    <w:rsid w:val="00F14495"/>
    <w:rsid w:val="00F25A4B"/>
    <w:rsid w:val="00F3247F"/>
    <w:rsid w:val="00F3741E"/>
    <w:rsid w:val="00F42E85"/>
    <w:rsid w:val="00F575FF"/>
    <w:rsid w:val="00F61325"/>
    <w:rsid w:val="00F656E8"/>
    <w:rsid w:val="00F808CC"/>
    <w:rsid w:val="00F95BE0"/>
    <w:rsid w:val="00F968CA"/>
    <w:rsid w:val="00FB4978"/>
    <w:rsid w:val="00FC4C87"/>
    <w:rsid w:val="00FD070B"/>
    <w:rsid w:val="00FD08C8"/>
    <w:rsid w:val="00FE48BE"/>
    <w:rsid w:val="00FE5515"/>
    <w:rsid w:val="00FE7572"/>
    <w:rsid w:val="00FF0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DFC44"/>
  <w15:chartTrackingRefBased/>
  <w15:docId w15:val="{9132B4CF-9713-44D2-ABF8-48117E61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0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F000D"/>
    <w:rPr>
      <w:sz w:val="18"/>
      <w:szCs w:val="18"/>
    </w:rPr>
  </w:style>
  <w:style w:type="paragraph" w:styleId="a5">
    <w:name w:val="footer"/>
    <w:basedOn w:val="a"/>
    <w:link w:val="a6"/>
    <w:uiPriority w:val="99"/>
    <w:unhideWhenUsed/>
    <w:rsid w:val="001F000D"/>
    <w:pPr>
      <w:tabs>
        <w:tab w:val="center" w:pos="4153"/>
        <w:tab w:val="right" w:pos="8306"/>
      </w:tabs>
      <w:snapToGrid w:val="0"/>
      <w:jc w:val="left"/>
    </w:pPr>
    <w:rPr>
      <w:sz w:val="18"/>
      <w:szCs w:val="18"/>
    </w:rPr>
  </w:style>
  <w:style w:type="character" w:customStyle="1" w:styleId="a6">
    <w:name w:val="页脚 字符"/>
    <w:basedOn w:val="a0"/>
    <w:link w:val="a5"/>
    <w:uiPriority w:val="99"/>
    <w:rsid w:val="001F000D"/>
    <w:rPr>
      <w:sz w:val="18"/>
      <w:szCs w:val="18"/>
    </w:rPr>
  </w:style>
  <w:style w:type="paragraph" w:styleId="a7">
    <w:name w:val="Normal (Web)"/>
    <w:basedOn w:val="a"/>
    <w:uiPriority w:val="99"/>
    <w:semiHidden/>
    <w:unhideWhenUsed/>
    <w:rsid w:val="00D91F3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91F3A"/>
    <w:rPr>
      <w:b/>
      <w:bCs/>
    </w:rPr>
  </w:style>
  <w:style w:type="paragraph" w:styleId="a9">
    <w:name w:val="List Paragraph"/>
    <w:basedOn w:val="a"/>
    <w:uiPriority w:val="34"/>
    <w:qFormat/>
    <w:rsid w:val="00011524"/>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569311">
      <w:bodyDiv w:val="1"/>
      <w:marLeft w:val="0"/>
      <w:marRight w:val="0"/>
      <w:marTop w:val="0"/>
      <w:marBottom w:val="0"/>
      <w:divBdr>
        <w:top w:val="none" w:sz="0" w:space="0" w:color="auto"/>
        <w:left w:val="none" w:sz="0" w:space="0" w:color="auto"/>
        <w:bottom w:val="none" w:sz="0" w:space="0" w:color="auto"/>
        <w:right w:val="none" w:sz="0" w:space="0" w:color="auto"/>
      </w:divBdr>
    </w:div>
    <w:div w:id="786004735">
      <w:bodyDiv w:val="1"/>
      <w:marLeft w:val="0"/>
      <w:marRight w:val="0"/>
      <w:marTop w:val="0"/>
      <w:marBottom w:val="0"/>
      <w:divBdr>
        <w:top w:val="none" w:sz="0" w:space="0" w:color="auto"/>
        <w:left w:val="none" w:sz="0" w:space="0" w:color="auto"/>
        <w:bottom w:val="none" w:sz="0" w:space="0" w:color="auto"/>
        <w:right w:val="none" w:sz="0" w:space="0" w:color="auto"/>
      </w:divBdr>
    </w:div>
    <w:div w:id="1316690275">
      <w:bodyDiv w:val="1"/>
      <w:marLeft w:val="0"/>
      <w:marRight w:val="0"/>
      <w:marTop w:val="0"/>
      <w:marBottom w:val="0"/>
      <w:divBdr>
        <w:top w:val="none" w:sz="0" w:space="0" w:color="auto"/>
        <w:left w:val="none" w:sz="0" w:space="0" w:color="auto"/>
        <w:bottom w:val="none" w:sz="0" w:space="0" w:color="auto"/>
        <w:right w:val="none" w:sz="0" w:space="0" w:color="auto"/>
      </w:divBdr>
      <w:divsChild>
        <w:div w:id="1720126079">
          <w:marLeft w:val="0"/>
          <w:marRight w:val="0"/>
          <w:marTop w:val="0"/>
          <w:marBottom w:val="225"/>
          <w:divBdr>
            <w:top w:val="none" w:sz="0" w:space="0" w:color="auto"/>
            <w:left w:val="none" w:sz="0" w:space="0" w:color="auto"/>
            <w:bottom w:val="none" w:sz="0" w:space="0" w:color="auto"/>
            <w:right w:val="none" w:sz="0" w:space="0" w:color="auto"/>
          </w:divBdr>
        </w:div>
        <w:div w:id="691608935">
          <w:marLeft w:val="0"/>
          <w:marRight w:val="0"/>
          <w:marTop w:val="0"/>
          <w:marBottom w:val="225"/>
          <w:divBdr>
            <w:top w:val="none" w:sz="0" w:space="0" w:color="auto"/>
            <w:left w:val="none" w:sz="0" w:space="0" w:color="auto"/>
            <w:bottom w:val="none" w:sz="0" w:space="0" w:color="auto"/>
            <w:right w:val="none" w:sz="0" w:space="0" w:color="auto"/>
          </w:divBdr>
        </w:div>
        <w:div w:id="438914852">
          <w:marLeft w:val="0"/>
          <w:marRight w:val="0"/>
          <w:marTop w:val="0"/>
          <w:marBottom w:val="225"/>
          <w:divBdr>
            <w:top w:val="none" w:sz="0" w:space="0" w:color="auto"/>
            <w:left w:val="none" w:sz="0" w:space="0" w:color="auto"/>
            <w:bottom w:val="none" w:sz="0" w:space="0" w:color="auto"/>
            <w:right w:val="none" w:sz="0" w:space="0" w:color="auto"/>
          </w:divBdr>
        </w:div>
        <w:div w:id="1127626432">
          <w:marLeft w:val="0"/>
          <w:marRight w:val="0"/>
          <w:marTop w:val="0"/>
          <w:marBottom w:val="225"/>
          <w:divBdr>
            <w:top w:val="none" w:sz="0" w:space="0" w:color="auto"/>
            <w:left w:val="none" w:sz="0" w:space="0" w:color="auto"/>
            <w:bottom w:val="none" w:sz="0" w:space="0" w:color="auto"/>
            <w:right w:val="none" w:sz="0" w:space="0" w:color="auto"/>
          </w:divBdr>
        </w:div>
        <w:div w:id="84039019">
          <w:marLeft w:val="0"/>
          <w:marRight w:val="0"/>
          <w:marTop w:val="0"/>
          <w:marBottom w:val="225"/>
          <w:divBdr>
            <w:top w:val="none" w:sz="0" w:space="0" w:color="auto"/>
            <w:left w:val="none" w:sz="0" w:space="0" w:color="auto"/>
            <w:bottom w:val="none" w:sz="0" w:space="0" w:color="auto"/>
            <w:right w:val="none" w:sz="0" w:space="0" w:color="auto"/>
          </w:divBdr>
        </w:div>
        <w:div w:id="61800593">
          <w:marLeft w:val="0"/>
          <w:marRight w:val="0"/>
          <w:marTop w:val="0"/>
          <w:marBottom w:val="225"/>
          <w:divBdr>
            <w:top w:val="none" w:sz="0" w:space="0" w:color="auto"/>
            <w:left w:val="none" w:sz="0" w:space="0" w:color="auto"/>
            <w:bottom w:val="none" w:sz="0" w:space="0" w:color="auto"/>
            <w:right w:val="none" w:sz="0" w:space="0" w:color="auto"/>
          </w:divBdr>
        </w:div>
      </w:divsChild>
    </w:div>
    <w:div w:id="19651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妞</dc:creator>
  <cp:keywords/>
  <dc:description/>
  <cp:lastModifiedBy>郭 妞</cp:lastModifiedBy>
  <cp:revision>10</cp:revision>
  <dcterms:created xsi:type="dcterms:W3CDTF">2020-07-29T07:02:00Z</dcterms:created>
  <dcterms:modified xsi:type="dcterms:W3CDTF">2021-02-04T07:04:00Z</dcterms:modified>
</cp:coreProperties>
</file>