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w w:val="95"/>
          <w:sz w:val="32"/>
          <w:szCs w:val="32"/>
        </w:rPr>
      </w:pPr>
      <w:r>
        <w:rPr>
          <w:rFonts w:hint="eastAsia" w:ascii="黑体" w:eastAsia="黑体"/>
          <w:w w:val="95"/>
          <w:sz w:val="32"/>
          <w:szCs w:val="32"/>
        </w:rPr>
        <w:t>附件12</w:t>
      </w:r>
    </w:p>
    <w:p>
      <w:pPr>
        <w:spacing w:line="600" w:lineRule="exact"/>
        <w:jc w:val="center"/>
        <w:rPr>
          <w:rFonts w:hint="eastAsia" w:ascii="黑体" w:eastAsia="黑体"/>
          <w:w w:val="95"/>
          <w:sz w:val="44"/>
          <w:szCs w:val="44"/>
        </w:rPr>
      </w:pPr>
    </w:p>
    <w:p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hint="eastAsia" w:eastAsia="黑体"/>
          <w:w w:val="95"/>
          <w:sz w:val="44"/>
          <w:szCs w:val="44"/>
          <w:lang w:eastAsia="zh-CN"/>
        </w:rPr>
        <w:t>天津市滨海物流加工区管理委员会</w:t>
      </w:r>
      <w:r>
        <w:rPr>
          <w:rFonts w:eastAsia="黑体"/>
          <w:w w:val="95"/>
          <w:sz w:val="44"/>
          <w:szCs w:val="44"/>
        </w:rPr>
        <w:t>201</w:t>
      </w:r>
      <w:r>
        <w:rPr>
          <w:rFonts w:hint="eastAsia" w:eastAsia="黑体"/>
          <w:w w:val="95"/>
          <w:sz w:val="44"/>
          <w:szCs w:val="44"/>
        </w:rPr>
        <w:t>9</w:t>
      </w:r>
      <w:r>
        <w:rPr>
          <w:rFonts w:eastAsia="黑体"/>
          <w:w w:val="95"/>
          <w:sz w:val="44"/>
          <w:szCs w:val="44"/>
        </w:rPr>
        <w:t>年一般公共预算“三公”经费</w:t>
      </w:r>
      <w:r>
        <w:rPr>
          <w:rFonts w:hint="eastAsia" w:eastAsia="黑体"/>
          <w:w w:val="95"/>
          <w:sz w:val="44"/>
          <w:szCs w:val="44"/>
        </w:rPr>
        <w:t>支出预算</w:t>
      </w:r>
      <w:r>
        <w:rPr>
          <w:rFonts w:eastAsia="黑体"/>
          <w:w w:val="95"/>
          <w:sz w:val="44"/>
          <w:szCs w:val="44"/>
        </w:rPr>
        <w:t>情况说明</w:t>
      </w:r>
    </w:p>
    <w:p>
      <w:pPr>
        <w:spacing w:line="560" w:lineRule="exact"/>
        <w:rPr>
          <w:rFonts w:ascii="黑体" w:eastAsia="黑体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201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年一般公共预算“三公”经费安排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万元，与</w:t>
      </w:r>
      <w:r>
        <w:rPr>
          <w:rFonts w:hint="eastAsia" w:eastAsia="仿宋_GB2312"/>
          <w:sz w:val="30"/>
          <w:szCs w:val="30"/>
        </w:rPr>
        <w:t>上</w:t>
      </w:r>
      <w:r>
        <w:rPr>
          <w:rFonts w:eastAsia="仿宋_GB2312"/>
          <w:sz w:val="30"/>
          <w:szCs w:val="30"/>
        </w:rPr>
        <w:t>年预算相比增加（减少）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eastAsia="zh-CN"/>
        </w:rPr>
        <w:t>本部门一般公共预算未安排“三公”经费</w:t>
      </w:r>
      <w:r>
        <w:rPr>
          <w:rFonts w:eastAsia="仿宋_GB2312"/>
          <w:sz w:val="30"/>
          <w:szCs w:val="30"/>
          <w:u w:val="single"/>
        </w:rPr>
        <w:t xml:space="preserve">      </w:t>
      </w:r>
      <w:r>
        <w:rPr>
          <w:rFonts w:eastAsia="仿宋_GB2312"/>
          <w:sz w:val="30"/>
          <w:szCs w:val="30"/>
        </w:rPr>
        <w:t>。具体情况：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一、201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年因公出国（境）费预算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万元，与</w:t>
      </w:r>
      <w:r>
        <w:rPr>
          <w:rFonts w:hint="eastAsia" w:eastAsia="仿宋_GB2312"/>
          <w:sz w:val="30"/>
          <w:szCs w:val="30"/>
        </w:rPr>
        <w:t>上</w:t>
      </w:r>
      <w:r>
        <w:rPr>
          <w:rFonts w:eastAsia="仿宋_GB2312"/>
          <w:sz w:val="30"/>
          <w:szCs w:val="30"/>
        </w:rPr>
        <w:t>年预算相比增加（减少）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eastAsia="zh-CN"/>
        </w:rPr>
        <w:t>没有因公出国</w:t>
      </w:r>
      <w:bookmarkStart w:id="0" w:name="_GoBack"/>
      <w:bookmarkEnd w:id="0"/>
      <w:r>
        <w:rPr>
          <w:rFonts w:hint="eastAsia" w:eastAsia="仿宋_GB2312"/>
          <w:sz w:val="30"/>
          <w:szCs w:val="30"/>
          <w:u w:val="single"/>
          <w:lang w:eastAsia="zh-CN"/>
        </w:rPr>
        <w:t>事项</w:t>
      </w:r>
      <w:r>
        <w:rPr>
          <w:rFonts w:eastAsia="仿宋_GB2312"/>
          <w:sz w:val="30"/>
          <w:szCs w:val="30"/>
          <w:u w:val="single"/>
        </w:rPr>
        <w:t xml:space="preserve">      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jc w:val="both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二、201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年公务用车购置及运行</w:t>
      </w:r>
      <w:r>
        <w:rPr>
          <w:rFonts w:hint="eastAsia" w:eastAsia="仿宋_GB2312"/>
          <w:sz w:val="30"/>
          <w:szCs w:val="30"/>
        </w:rPr>
        <w:t>维护</w:t>
      </w:r>
      <w:r>
        <w:rPr>
          <w:rFonts w:eastAsia="仿宋_GB2312"/>
          <w:sz w:val="30"/>
          <w:szCs w:val="30"/>
        </w:rPr>
        <w:t>费预算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万元，其中公务用车运行</w:t>
      </w:r>
      <w:r>
        <w:rPr>
          <w:rFonts w:hint="eastAsia" w:eastAsia="仿宋_GB2312"/>
          <w:sz w:val="30"/>
          <w:szCs w:val="30"/>
        </w:rPr>
        <w:t>维护</w:t>
      </w:r>
      <w:r>
        <w:rPr>
          <w:rFonts w:eastAsia="仿宋_GB2312"/>
          <w:sz w:val="30"/>
          <w:szCs w:val="30"/>
        </w:rPr>
        <w:t>费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万元，与</w:t>
      </w:r>
      <w:r>
        <w:rPr>
          <w:rFonts w:hint="eastAsia" w:eastAsia="仿宋_GB2312"/>
          <w:sz w:val="30"/>
          <w:szCs w:val="30"/>
        </w:rPr>
        <w:t>上</w:t>
      </w:r>
      <w:r>
        <w:rPr>
          <w:rFonts w:eastAsia="仿宋_GB2312"/>
          <w:sz w:val="30"/>
          <w:szCs w:val="30"/>
        </w:rPr>
        <w:t>年预算相比增加（减少）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eastAsia="zh-CN"/>
        </w:rPr>
        <w:t>公车改革</w:t>
      </w:r>
      <w:r>
        <w:rPr>
          <w:rFonts w:eastAsia="仿宋_GB2312"/>
          <w:sz w:val="30"/>
          <w:szCs w:val="30"/>
          <w:u w:val="single"/>
        </w:rPr>
        <w:t xml:space="preserve">      </w:t>
      </w:r>
      <w:r>
        <w:rPr>
          <w:rFonts w:eastAsia="仿宋_GB2312"/>
          <w:sz w:val="30"/>
          <w:szCs w:val="30"/>
        </w:rPr>
        <w:t>；公务用车购置费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万元，与</w:t>
      </w:r>
      <w:r>
        <w:rPr>
          <w:rFonts w:hint="eastAsia" w:eastAsia="仿宋_GB2312"/>
          <w:sz w:val="30"/>
          <w:szCs w:val="30"/>
        </w:rPr>
        <w:t>上</w:t>
      </w:r>
      <w:r>
        <w:rPr>
          <w:rFonts w:eastAsia="仿宋_GB2312"/>
          <w:sz w:val="30"/>
          <w:szCs w:val="30"/>
        </w:rPr>
        <w:t>年预算相比增加（减少）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eastAsia="zh-CN"/>
        </w:rPr>
        <w:t>公车改革</w:t>
      </w:r>
      <w:r>
        <w:rPr>
          <w:rFonts w:eastAsia="仿宋_GB2312"/>
          <w:sz w:val="30"/>
          <w:szCs w:val="30"/>
          <w:u w:val="single"/>
        </w:rPr>
        <w:t xml:space="preserve">       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三、201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年公务接待费预算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/>
          <w:sz w:val="30"/>
          <w:szCs w:val="30"/>
        </w:rPr>
        <w:t>万元，与</w:t>
      </w:r>
      <w:r>
        <w:rPr>
          <w:rFonts w:hint="eastAsia" w:eastAsia="仿宋_GB2312"/>
          <w:sz w:val="30"/>
          <w:szCs w:val="30"/>
        </w:rPr>
        <w:t>上</w:t>
      </w:r>
      <w:r>
        <w:rPr>
          <w:rFonts w:eastAsia="仿宋_GB2312"/>
          <w:sz w:val="30"/>
          <w:szCs w:val="30"/>
        </w:rPr>
        <w:t>年预算相比增加（减少）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eastAsia="zh-CN"/>
        </w:rPr>
        <w:t>严格执行八项规定</w:t>
      </w:r>
      <w:r>
        <w:rPr>
          <w:rFonts w:eastAsia="仿宋_GB2312"/>
          <w:sz w:val="30"/>
          <w:szCs w:val="30"/>
          <w:u w:val="single"/>
        </w:rPr>
        <w:t xml:space="preserve">       </w:t>
      </w:r>
      <w:r>
        <w:rPr>
          <w:rFonts w:eastAsia="仿宋_GB2312"/>
          <w:sz w:val="30"/>
          <w:szCs w:val="30"/>
        </w:rPr>
        <w:t>。</w:t>
      </w:r>
    </w:p>
    <w:p>
      <w:pPr>
        <w:spacing w:line="580" w:lineRule="exact"/>
        <w:rPr>
          <w:rFonts w:eastAsia="黑体"/>
          <w:sz w:val="36"/>
          <w:szCs w:val="36"/>
        </w:rPr>
      </w:pPr>
    </w:p>
    <w:p>
      <w:pPr>
        <w:spacing w:line="580" w:lineRule="exact"/>
      </w:pPr>
    </w:p>
    <w:p>
      <w:pPr>
        <w:spacing w:line="560" w:lineRule="exact"/>
      </w:pPr>
    </w:p>
    <w:sectPr>
      <w:headerReference r:id="rId3" w:type="default"/>
      <w:footerReference r:id="rId4" w:type="default"/>
      <w:footerReference r:id="rId5" w:type="even"/>
      <w:pgSz w:w="11907" w:h="16840"/>
      <w:pgMar w:top="2098" w:right="1474" w:bottom="1304" w:left="1588" w:header="765" w:footer="765" w:gutter="0"/>
      <w:pgNumType w:fmt="numberInDash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C5"/>
    <w:rsid w:val="001566AC"/>
    <w:rsid w:val="001569BB"/>
    <w:rsid w:val="001F1C67"/>
    <w:rsid w:val="00257E8C"/>
    <w:rsid w:val="00365D71"/>
    <w:rsid w:val="004A0B09"/>
    <w:rsid w:val="00503DB9"/>
    <w:rsid w:val="00616227"/>
    <w:rsid w:val="00754461"/>
    <w:rsid w:val="00782119"/>
    <w:rsid w:val="007D7821"/>
    <w:rsid w:val="00964921"/>
    <w:rsid w:val="00AB755D"/>
    <w:rsid w:val="00B06AF1"/>
    <w:rsid w:val="00C671BB"/>
    <w:rsid w:val="00D82D92"/>
    <w:rsid w:val="00DE28C5"/>
    <w:rsid w:val="00F618E7"/>
    <w:rsid w:val="7A543627"/>
    <w:rsid w:val="7AB0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4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68</Words>
  <Characters>393</Characters>
  <Lines>3</Lines>
  <Paragraphs>1</Paragraphs>
  <TotalTime>8</TotalTime>
  <ScaleCrop>false</ScaleCrop>
  <LinksUpToDate>false</LinksUpToDate>
  <CharactersWithSpaces>460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2019-01-24T08:19:00Z</dcterms:created>
  <dc:creator>张萌</dc:creator>
  <cp:lastModifiedBy>Administrator</cp:lastModifiedBy>
  <dcterms:modified xsi:type="dcterms:W3CDTF">2019-02-20T01:12:04Z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