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9" w:rsidRDefault="008F0DF9" w:rsidP="008F0DF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附件11</w:t>
      </w:r>
    </w:p>
    <w:p w:rsidR="008F0DF9" w:rsidRDefault="008F0DF9" w:rsidP="008F0DF9">
      <w:pPr>
        <w:jc w:val="center"/>
        <w:rPr>
          <w:rFonts w:ascii="方正小标宋简体" w:eastAsia="方正小标宋简体"/>
          <w:sz w:val="40"/>
          <w:szCs w:val="24"/>
        </w:rPr>
      </w:pPr>
    </w:p>
    <w:p w:rsidR="008F0DF9" w:rsidRDefault="008F0DF9" w:rsidP="008F0DF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关于2018年区级部门预算及“三公”经费</w:t>
      </w:r>
    </w:p>
    <w:p w:rsidR="008F0DF9" w:rsidRDefault="008F0DF9" w:rsidP="008F0DF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预算公开要求的说明</w:t>
      </w:r>
    </w:p>
    <w:p w:rsidR="008F0DF9" w:rsidRDefault="008F0DF9" w:rsidP="008F0DF9">
      <w:pPr>
        <w:rPr>
          <w:rFonts w:ascii="黑体" w:eastAsia="黑体" w:hAnsi="黑体"/>
          <w:sz w:val="44"/>
          <w:szCs w:val="44"/>
        </w:rPr>
      </w:pPr>
    </w:p>
    <w:p w:rsidR="008F0DF9" w:rsidRDefault="008F0DF9" w:rsidP="008F0DF9">
      <w:pPr>
        <w:spacing w:line="520" w:lineRule="exact"/>
        <w:ind w:firstLine="646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为做好2018年区级部门预算及“三公”经费预算公开工作，按照预算信息公开有关规定，现将具体要求说明如下。</w:t>
      </w:r>
    </w:p>
    <w:p w:rsidR="008F0DF9" w:rsidRPr="006E1A7A" w:rsidRDefault="008F0DF9" w:rsidP="008F0DF9">
      <w:pPr>
        <w:spacing w:line="520" w:lineRule="exact"/>
        <w:ind w:firstLine="646"/>
        <w:jc w:val="both"/>
        <w:rPr>
          <w:rFonts w:ascii="黑体" w:eastAsia="黑体" w:hAnsi="黑体"/>
          <w:sz w:val="32"/>
          <w:szCs w:val="32"/>
        </w:rPr>
      </w:pPr>
      <w:r w:rsidRPr="006E1A7A">
        <w:rPr>
          <w:rFonts w:ascii="黑体" w:eastAsia="黑体" w:hAnsi="黑体" w:hint="eastAsia"/>
          <w:sz w:val="32"/>
          <w:szCs w:val="32"/>
        </w:rPr>
        <w:t>一、公开范围</w:t>
      </w:r>
    </w:p>
    <w:p w:rsidR="008F0DF9" w:rsidRDefault="008F0DF9" w:rsidP="008F0DF9">
      <w:pPr>
        <w:spacing w:line="520" w:lineRule="exact"/>
        <w:ind w:firstLine="646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按照天津市预算公开有关要求，新区区级一级预算部门共57家，除区安全局、区军事部为涉密单位外，其余55家均需要公开，名单如下：</w:t>
      </w:r>
    </w:p>
    <w:tbl>
      <w:tblPr>
        <w:tblW w:w="7739" w:type="dxa"/>
        <w:jc w:val="center"/>
        <w:tblInd w:w="-139" w:type="dxa"/>
        <w:tblLook w:val="04A0" w:firstRow="1" w:lastRow="0" w:firstColumn="1" w:lastColumn="0" w:noHBand="0" w:noVBand="1"/>
      </w:tblPr>
      <w:tblGrid>
        <w:gridCol w:w="923"/>
        <w:gridCol w:w="1571"/>
        <w:gridCol w:w="992"/>
        <w:gridCol w:w="1701"/>
        <w:gridCol w:w="963"/>
        <w:gridCol w:w="1589"/>
      </w:tblGrid>
      <w:tr w:rsidR="008F0DF9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部门简称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部门简称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F9" w:rsidRPr="001A5A6D" w:rsidRDefault="008F0DF9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</w:rPr>
              <w:t>部门简称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区人大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区安监局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民建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区政协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区国资委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民促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区政府办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审批局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农工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区发改委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区执法</w:t>
            </w:r>
            <w:proofErr w:type="gramEnd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九三学社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区市场局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区工商联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商务委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区统计局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团区委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区教体委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区信访办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区妇联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区科委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区文化执法大队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总</w:t>
            </w: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工会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区公安局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区委办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区残联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区民政局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区委组织部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区红十字会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区司法局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区委宣传部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区科协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区财政局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区委统战部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区委党校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区政法委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投促中心</w:t>
            </w:r>
            <w:proofErr w:type="gramEnd"/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规国局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区纪委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综合发展研究院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</w:t>
            </w:r>
            <w:proofErr w:type="gramStart"/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建交局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区老干部局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市内办事处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区环境局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140C0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区编办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区社会主义学院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区农委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区网信</w:t>
            </w:r>
            <w:proofErr w:type="gramEnd"/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办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00229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生物医药研究院</w:t>
            </w: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区卫计委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民革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9812E7" w:rsidRPr="001A5A6D" w:rsidTr="008F0DF9">
        <w:trPr>
          <w:trHeight w:hRule="exact" w:val="2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区审计局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E66BD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E66BD6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1A5A6D">
              <w:rPr>
                <w:rFonts w:ascii="仿宋_GB2312" w:eastAsia="仿宋_GB2312" w:hAnsi="Arial" w:cs="Arial" w:hint="eastAsia"/>
                <w:sz w:val="18"/>
                <w:szCs w:val="18"/>
              </w:rPr>
              <w:t>民盟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2E7" w:rsidRPr="001A5A6D" w:rsidRDefault="009812E7" w:rsidP="00C83B80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DF9" w:rsidRPr="006E1A7A" w:rsidRDefault="008F0DF9" w:rsidP="008F0DF9">
      <w:pPr>
        <w:spacing w:line="520" w:lineRule="exact"/>
        <w:ind w:firstLine="645"/>
        <w:jc w:val="both"/>
        <w:rPr>
          <w:rFonts w:ascii="黑体" w:eastAsia="黑体" w:hAnsi="黑体"/>
          <w:sz w:val="32"/>
          <w:szCs w:val="32"/>
        </w:rPr>
      </w:pPr>
      <w:r w:rsidRPr="006E1A7A">
        <w:rPr>
          <w:rFonts w:ascii="黑体" w:eastAsia="黑体" w:hAnsi="黑体" w:hint="eastAsia"/>
          <w:sz w:val="32"/>
          <w:szCs w:val="32"/>
        </w:rPr>
        <w:t>二、公开内容</w:t>
      </w:r>
    </w:p>
    <w:p w:rsidR="008F0DF9" w:rsidRDefault="008F0DF9" w:rsidP="008F0DF9">
      <w:pPr>
        <w:spacing w:line="520" w:lineRule="exact"/>
        <w:ind w:firstLine="645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按照有关规定，区级各部门需公开内容分为：部门预算公开和“三公”经费预算公开两部分。其中：部门预算至少需公开1个说明和7张表，具体是《</w:t>
      </w:r>
      <w:r w:rsidRPr="00DF53CE">
        <w:rPr>
          <w:rFonts w:ascii="仿宋_GB2312" w:eastAsia="仿宋_GB2312" w:hAnsi="黑体" w:hint="eastAsia"/>
          <w:sz w:val="32"/>
          <w:szCs w:val="32"/>
        </w:rPr>
        <w:t>XX部门</w:t>
      </w:r>
      <w:r w:rsidR="005D404B">
        <w:rPr>
          <w:rFonts w:ascii="仿宋_GB2312" w:eastAsia="仿宋_GB2312" w:hAnsi="黑体" w:hint="eastAsia"/>
          <w:sz w:val="32"/>
          <w:szCs w:val="32"/>
        </w:rPr>
        <w:t>2018</w:t>
      </w:r>
      <w:r w:rsidRPr="00DF53CE">
        <w:rPr>
          <w:rFonts w:ascii="仿宋_GB2312" w:eastAsia="仿宋_GB2312" w:hAnsi="黑体" w:hint="eastAsia"/>
          <w:sz w:val="32"/>
          <w:szCs w:val="32"/>
        </w:rPr>
        <w:t>年部门预算编制说明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年收支预算总表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年收入预算总表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年支出预算总表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年财政拨款收支预算总表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年财政拨款一般预算支出预算表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年财政拨款政府性基金预算支出预算表</w:t>
      </w:r>
      <w:r>
        <w:rPr>
          <w:rFonts w:ascii="仿宋_GB2312" w:eastAsia="仿宋_GB2312" w:hAnsi="黑体" w:hint="eastAsia"/>
          <w:sz w:val="32"/>
          <w:szCs w:val="32"/>
        </w:rPr>
        <w:t>》、《</w:t>
      </w:r>
      <w:r w:rsidRPr="00DF53CE">
        <w:rPr>
          <w:rFonts w:ascii="仿宋_GB2312" w:eastAsia="仿宋_GB2312" w:hAnsi="黑体" w:hint="eastAsia"/>
          <w:sz w:val="32"/>
          <w:szCs w:val="32"/>
        </w:rPr>
        <w:t>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 w:rsidRPr="00DF53CE">
        <w:rPr>
          <w:rFonts w:ascii="仿宋_GB2312" w:eastAsia="仿宋_GB2312" w:hAnsi="黑体" w:hint="eastAsia"/>
          <w:sz w:val="32"/>
          <w:szCs w:val="32"/>
        </w:rPr>
        <w:t>年财政拨款基本支出预算表</w:t>
      </w:r>
      <w:r>
        <w:rPr>
          <w:rFonts w:ascii="仿宋_GB2312" w:eastAsia="仿宋_GB2312" w:hAnsi="黑体" w:hint="eastAsia"/>
          <w:sz w:val="32"/>
          <w:szCs w:val="32"/>
        </w:rPr>
        <w:t>》等。“三公”经费预算需公开1个说明和1张表，具体是《</w:t>
      </w:r>
      <w:r w:rsidRPr="008216E4">
        <w:rPr>
          <w:rFonts w:eastAsia="仿宋_GB2312" w:hint="eastAsia"/>
          <w:sz w:val="32"/>
        </w:rPr>
        <w:t>XX</w:t>
      </w:r>
      <w:r w:rsidRPr="008216E4">
        <w:rPr>
          <w:rFonts w:eastAsia="仿宋_GB2312" w:hint="eastAsia"/>
          <w:sz w:val="32"/>
        </w:rPr>
        <w:t>部门</w:t>
      </w:r>
      <w:r w:rsidRPr="008216E4">
        <w:rPr>
          <w:rFonts w:eastAsia="仿宋_GB2312" w:hint="eastAsia"/>
          <w:sz w:val="32"/>
        </w:rPr>
        <w:t>201</w:t>
      </w:r>
      <w:r w:rsidR="005D404B">
        <w:rPr>
          <w:rFonts w:eastAsia="仿宋_GB2312" w:hint="eastAsia"/>
          <w:sz w:val="32"/>
        </w:rPr>
        <w:t>8</w:t>
      </w:r>
      <w:r w:rsidRPr="008216E4">
        <w:rPr>
          <w:rFonts w:eastAsia="仿宋_GB2312" w:hint="eastAsia"/>
          <w:sz w:val="32"/>
        </w:rPr>
        <w:t>年“三公”经费预算财政拨款情况说明</w:t>
      </w:r>
      <w:r>
        <w:rPr>
          <w:rFonts w:ascii="仿宋_GB2312" w:eastAsia="仿宋_GB2312" w:hAnsi="黑体" w:hint="eastAsia"/>
          <w:sz w:val="32"/>
          <w:szCs w:val="32"/>
        </w:rPr>
        <w:t>》和《</w:t>
      </w:r>
      <w:r w:rsidRPr="001830ED">
        <w:rPr>
          <w:rFonts w:eastAsia="仿宋_GB2312" w:hint="eastAsia"/>
          <w:sz w:val="32"/>
        </w:rPr>
        <w:t>201</w:t>
      </w:r>
      <w:r w:rsidR="005D404B">
        <w:rPr>
          <w:rFonts w:eastAsia="仿宋_GB2312" w:hint="eastAsia"/>
          <w:sz w:val="32"/>
        </w:rPr>
        <w:t>8</w:t>
      </w:r>
      <w:r w:rsidRPr="001830ED"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财政拨款</w:t>
      </w:r>
      <w:r w:rsidRPr="001830ED">
        <w:rPr>
          <w:rFonts w:eastAsia="仿宋_GB2312" w:hint="eastAsia"/>
          <w:sz w:val="32"/>
        </w:rPr>
        <w:t>“三公”经费预算表</w:t>
      </w:r>
      <w:r>
        <w:rPr>
          <w:rFonts w:ascii="仿宋_GB2312" w:eastAsia="仿宋_GB2312" w:hAnsi="黑体" w:hint="eastAsia"/>
          <w:sz w:val="32"/>
          <w:szCs w:val="32"/>
        </w:rPr>
        <w:t>》。以上没有数据的表格，均需列出空表并说明。</w:t>
      </w:r>
    </w:p>
    <w:p w:rsidR="008F0DF9" w:rsidRPr="006E1A7A" w:rsidRDefault="008F0DF9" w:rsidP="008F0DF9">
      <w:pPr>
        <w:spacing w:line="520" w:lineRule="exact"/>
        <w:ind w:firstLine="645"/>
        <w:jc w:val="both"/>
        <w:rPr>
          <w:rFonts w:ascii="黑体" w:eastAsia="黑体" w:hAnsi="黑体"/>
          <w:sz w:val="32"/>
          <w:szCs w:val="32"/>
        </w:rPr>
      </w:pPr>
      <w:r w:rsidRPr="006E1A7A">
        <w:rPr>
          <w:rFonts w:ascii="黑体" w:eastAsia="黑体" w:hAnsi="黑体" w:hint="eastAsia"/>
          <w:sz w:val="32"/>
          <w:szCs w:val="32"/>
        </w:rPr>
        <w:t>三、公开时限</w:t>
      </w:r>
    </w:p>
    <w:p w:rsidR="008F0DF9" w:rsidRDefault="008F0DF9" w:rsidP="008F0DF9">
      <w:pPr>
        <w:spacing w:line="52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按照有关规定，区级各部门作为预算公开的主体，应在财政部门批复年初预算后20日内（201</w:t>
      </w:r>
      <w:r w:rsidR="005D404B"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年2月</w:t>
      </w:r>
      <w:r w:rsidR="00690212">
        <w:rPr>
          <w:rFonts w:ascii="仿宋_GB2312" w:eastAsia="仿宋_GB2312" w:hAnsi="黑体" w:hint="eastAsia"/>
          <w:sz w:val="32"/>
          <w:szCs w:val="32"/>
        </w:rPr>
        <w:t>22</w:t>
      </w:r>
      <w:r>
        <w:rPr>
          <w:rFonts w:ascii="仿宋_GB2312" w:eastAsia="仿宋_GB2312" w:hAnsi="黑体" w:hint="eastAsia"/>
          <w:sz w:val="32"/>
          <w:szCs w:val="32"/>
        </w:rPr>
        <w:t>日前）</w:t>
      </w:r>
      <w:r w:rsidR="00B0746D">
        <w:rPr>
          <w:rFonts w:ascii="仿宋_GB2312" w:eastAsia="仿宋_GB2312" w:hint="eastAsia"/>
          <w:sz w:val="32"/>
        </w:rPr>
        <w:t>在政府统一平台</w:t>
      </w:r>
      <w:r w:rsidR="00B0746D">
        <w:rPr>
          <w:rFonts w:ascii="仿宋_GB2312" w:eastAsia="仿宋_GB2312" w:hint="eastAsia"/>
          <w:sz w:val="32"/>
          <w:szCs w:val="32"/>
        </w:rPr>
        <w:t>（滨海新区政务网）</w:t>
      </w:r>
      <w:r>
        <w:rPr>
          <w:rFonts w:ascii="仿宋_GB2312" w:eastAsia="仿宋_GB2312" w:hint="eastAsia"/>
          <w:sz w:val="32"/>
          <w:szCs w:val="32"/>
        </w:rPr>
        <w:t>向社会公开，方便社会公众监督。同时，应将公开网址向区财政备案，接受财政部门监督。</w:t>
      </w:r>
      <w:r w:rsidR="00D83747">
        <w:rPr>
          <w:rFonts w:ascii="仿宋_GB2312" w:eastAsia="仿宋_GB2312" w:hint="eastAsia"/>
          <w:sz w:val="32"/>
        </w:rPr>
        <w:t>无平台账号的部门可委托区财政局代为公开。</w:t>
      </w:r>
    </w:p>
    <w:p w:rsidR="008F0DF9" w:rsidRPr="006E1A7A" w:rsidRDefault="008F0DF9" w:rsidP="008F0DF9">
      <w:pPr>
        <w:spacing w:line="520" w:lineRule="exact"/>
        <w:ind w:firstLine="645"/>
        <w:jc w:val="both"/>
        <w:rPr>
          <w:rFonts w:ascii="黑体" w:eastAsia="黑体"/>
          <w:sz w:val="32"/>
          <w:szCs w:val="32"/>
        </w:rPr>
      </w:pPr>
      <w:r w:rsidRPr="006E1A7A">
        <w:rPr>
          <w:rFonts w:ascii="黑体" w:eastAsia="黑体" w:hint="eastAsia"/>
          <w:sz w:val="32"/>
          <w:szCs w:val="32"/>
        </w:rPr>
        <w:t>四、其他要求</w:t>
      </w:r>
    </w:p>
    <w:p w:rsidR="008F0DF9" w:rsidRDefault="008F0DF9" w:rsidP="008F0DF9">
      <w:pPr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（一）统一思想，加强组织。充分认识做好预算公开工作的重要意义，加强组织领导，落实责任分工，抓好工作落实。</w:t>
      </w:r>
    </w:p>
    <w:p w:rsidR="008F0DF9" w:rsidRDefault="008F0DF9" w:rsidP="008F0DF9">
      <w:pPr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二）把握关切，及时回应。公开前，要对社会反映进行预判，做好预案；公开后，要跟踪舆情，主动引导，及时解释。</w:t>
      </w:r>
    </w:p>
    <w:p w:rsidR="008F0DF9" w:rsidRPr="004059D2" w:rsidRDefault="008F0DF9" w:rsidP="008F0DF9">
      <w:pPr>
        <w:spacing w:line="520" w:lineRule="exact"/>
        <w:ind w:firstLine="645"/>
        <w:jc w:val="both"/>
      </w:pPr>
      <w:r>
        <w:rPr>
          <w:rFonts w:ascii="仿宋_GB2312" w:eastAsia="仿宋_GB2312" w:hint="eastAsia"/>
          <w:sz w:val="32"/>
          <w:szCs w:val="32"/>
        </w:rPr>
        <w:t>（三）认真落实，接受检查。市有关部门将定期对预算公开情况进行检查，没有按要求公开的，要做出书面说明。</w:t>
      </w:r>
    </w:p>
    <w:p w:rsidR="00E80EA6" w:rsidRDefault="00E80EA6"/>
    <w:sectPr w:rsidR="00E80EA6" w:rsidSect="00914232">
      <w:footerReference w:type="default" r:id="rId7"/>
      <w:pgSz w:w="11906" w:h="16838"/>
      <w:pgMar w:top="226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E7" w:rsidRDefault="001F09E7">
      <w:pPr>
        <w:spacing w:line="240" w:lineRule="auto"/>
      </w:pPr>
      <w:r>
        <w:separator/>
      </w:r>
    </w:p>
  </w:endnote>
  <w:endnote w:type="continuationSeparator" w:id="0">
    <w:p w:rsidR="001F09E7" w:rsidRDefault="001F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A" w:rsidRDefault="00981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3747" w:rsidRPr="00D83747">
      <w:rPr>
        <w:noProof/>
        <w:lang w:val="zh-CN"/>
      </w:rPr>
      <w:t>2</w:t>
    </w:r>
    <w:r>
      <w:fldChar w:fldCharType="end"/>
    </w:r>
  </w:p>
  <w:p w:rsidR="00761E8A" w:rsidRDefault="001F09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E7" w:rsidRDefault="001F09E7">
      <w:pPr>
        <w:spacing w:line="240" w:lineRule="auto"/>
      </w:pPr>
      <w:r>
        <w:separator/>
      </w:r>
    </w:p>
  </w:footnote>
  <w:footnote w:type="continuationSeparator" w:id="0">
    <w:p w:rsidR="001F09E7" w:rsidRDefault="001F0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0"/>
    <w:rsid w:val="00193171"/>
    <w:rsid w:val="001F09E7"/>
    <w:rsid w:val="005D404B"/>
    <w:rsid w:val="00690212"/>
    <w:rsid w:val="008F0DF9"/>
    <w:rsid w:val="009812E7"/>
    <w:rsid w:val="00A90795"/>
    <w:rsid w:val="00AA0CD0"/>
    <w:rsid w:val="00B0746D"/>
    <w:rsid w:val="00D83747"/>
    <w:rsid w:val="00E80EA6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0DF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0DF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46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0DF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0DF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46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苑婧婉</dc:creator>
  <cp:keywords/>
  <dc:description/>
  <cp:lastModifiedBy>张萌</cp:lastModifiedBy>
  <cp:revision>4</cp:revision>
  <cp:lastPrinted>2018-01-24T06:24:00Z</cp:lastPrinted>
  <dcterms:created xsi:type="dcterms:W3CDTF">2018-01-22T07:56:00Z</dcterms:created>
  <dcterms:modified xsi:type="dcterms:W3CDTF">2018-01-24T06:56:00Z</dcterms:modified>
</cp:coreProperties>
</file>