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</w:pPr>
      <w:bookmarkStart w:id="0" w:name="_Toc34848780"/>
    </w:p>
    <w:p>
      <w:pPr>
        <w:pStyle w:val="2"/>
        <w:spacing w:line="560" w:lineRule="exact"/>
        <w:rPr>
          <w:rFonts w:hint="default" w:ascii="楷体_GB2312" w:eastAsia="楷体_GB2312"/>
          <w:sz w:val="32"/>
          <w:szCs w:val="32"/>
        </w:rPr>
      </w:pPr>
      <w:bookmarkStart w:id="1" w:name="_GoBack"/>
      <w:r>
        <w:t>关于进一步规范和加强新冠肺炎流行期间消毒工作的通知</w:t>
      </w:r>
      <w:bookmarkEnd w:id="1"/>
      <w:r>
        <w:br w:type="textWrapping"/>
      </w:r>
      <w:r>
        <w:rPr>
          <w:rFonts w:ascii="楷体_GB2312" w:hAnsi="楷体" w:eastAsia="楷体_GB2312"/>
          <w:sz w:val="32"/>
          <w:szCs w:val="32"/>
        </w:rPr>
        <w:t>联防联控机制综发〔2020〕89号</w:t>
      </w:r>
      <w:bookmarkEnd w:id="0"/>
    </w:p>
    <w:p>
      <w:pPr>
        <w:widowControl/>
        <w:shd w:val="clear" w:color="auto" w:fill="FFFFFF"/>
        <w:spacing w:before="225" w:line="560" w:lineRule="exact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各省、自治区、直辖市及新疆生产建设兵团应对新冠肺炎疫情联防联控机制（领导小组、指挥部）：</w:t>
      </w:r>
    </w:p>
    <w:p>
      <w:pPr>
        <w:widowControl/>
        <w:shd w:val="clear" w:color="auto" w:fill="FFFFFF"/>
        <w:spacing w:before="225" w:line="560" w:lineRule="exact"/>
        <w:ind w:firstLine="48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为指导各地科学消毒、精准消毒，打好疫情防控阻击战，现就进一步规范和加强新冠肺炎流行期间的消毒工作提出如下要求：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</w:rPr>
        <w:t>一、依法依规开展消毒工作</w:t>
      </w:r>
    </w:p>
    <w:p>
      <w:pPr>
        <w:widowControl/>
        <w:shd w:val="clear" w:color="auto" w:fill="FFFFFF"/>
        <w:spacing w:before="225" w:line="560" w:lineRule="exact"/>
        <w:ind w:firstLine="48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各地要以《中华人民共和国传染病防治法》为依据，按照《新型冠状病毒肺炎防控方案（第五版）》、《疫源地消毒总则》（GB19193-2015）、《疫源地消毒剂卫生要求》（GB27953-2011）等方案和标准开展医疗机构、病例居住过的场所、转运车辆等特定场所的消毒。工作场所、公共场所、社区和学校等场所的预防性消毒方法参照《关于依法科学精准做好新冠肺炎疫情防控工作的通知》（联防联控机制发〔2020〕28号）和《消毒剂使用指南》（国卫办监督函〔2020〕147号）进行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</w:rPr>
        <w:t>二、采取科学消毒措施</w:t>
      </w:r>
    </w:p>
    <w:p>
      <w:pPr>
        <w:widowControl/>
        <w:shd w:val="clear" w:color="auto" w:fill="FFFFFF"/>
        <w:spacing w:before="225" w:line="560" w:lineRule="exact"/>
        <w:ind w:firstLine="48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各地要精准施策、科学消毒，真正做到切断传播途径，控制传染病流行。无明确传染源时，做好预防性消毒，增加医院、机场、车站等人员密集场所的物体表面消毒频次，加强高频接触的门把手、电梯按钮等清洁消毒，做好垃圾、粪便和污水的收集和无害化处理，做好个人手卫生。有明确传染源时，加强隔离病区、病例居住过的场所和转运车辆等的随时消毒和终末消毒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</w:rPr>
        <w:t>三、防止过度消毒</w:t>
      </w:r>
    </w:p>
    <w:p>
      <w:pPr>
        <w:widowControl/>
        <w:shd w:val="clear" w:color="auto" w:fill="FFFFFF"/>
        <w:spacing w:before="225" w:line="560" w:lineRule="exact"/>
        <w:ind w:firstLine="48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各地要防止过度消毒，不对室外环境开展大规模的消毒，雨雪天气不开展外环境消毒；不对外环境进行空气消毒；不直接使用消毒剂（粉）对人员全身进行喷洒消毒；不对水塘、水库、人工湖等环境中投加消毒剂（粉）；不在有人条件下对室内空气使用化学消毒剂消毒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</w:rPr>
        <w:t>四、做好质量控制和效果评价</w:t>
      </w:r>
    </w:p>
    <w:p>
      <w:pPr>
        <w:widowControl/>
        <w:shd w:val="clear" w:color="auto" w:fill="FFFFFF"/>
        <w:spacing w:before="225" w:line="560" w:lineRule="exact"/>
        <w:ind w:firstLine="48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各地要确保消毒效果，做好消毒质量控制。所用消毒产品要合法有效，并严格遵循产品说明书使用。要根据消毒对象的特点，选择可靠的消毒方法及消毒剂量，采取必要的检测手段，确保消毒效果。对消毒范围广、持续时间长的预防性消毒和影响大的终末消毒，各级疾控部门要做好消毒效果评价。</w:t>
      </w:r>
    </w:p>
    <w:p>
      <w:pPr>
        <w:widowControl/>
        <w:shd w:val="clear" w:color="auto" w:fill="FFFFFF"/>
        <w:spacing w:line="560" w:lineRule="exact"/>
        <w:jc w:val="righ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国务院应对新型冠状病毒肺炎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疫情联防联控机制综合组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（代  章）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2020年2月29日</w:t>
      </w:r>
    </w:p>
    <w:p>
      <w:pPr>
        <w:widowControl/>
        <w:shd w:val="clear" w:color="auto" w:fill="FFFFFF"/>
        <w:spacing w:before="225" w:line="560" w:lineRule="exact"/>
        <w:ind w:firstLine="48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（信息公开形式：主动公开）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66281"/>
    <w:rsid w:val="36E6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 w:line="600" w:lineRule="exact"/>
      <w:jc w:val="center"/>
      <w:textAlignment w:val="center"/>
      <w:outlineLvl w:val="0"/>
    </w:pPr>
    <w:rPr>
      <w:rFonts w:hint="eastAsia" w:ascii="Times New Roman" w:hAnsi="Times New Roman" w:eastAsia="方正小标宋简体"/>
      <w:kern w:val="44"/>
      <w:sz w:val="44"/>
      <w:szCs w:val="4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2020-03-18T09:04:00Z</dcterms:created>
  <dc:creator>hp</dc:creator>
  <cp:lastModifiedBy>hp</cp:lastModifiedBy>
  <dcterms:modified xsi:type="dcterms:W3CDTF">2020-03-18T09:05:17Z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